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Start w:id="1" w:name="_GoBack"/>
      <w:bookmarkEnd w:id="0"/>
      <w:bookmarkEnd w:id="1"/>
      <w:r w:rsidRPr="0008697F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2" w:name="Par815"/>
      <w:bookmarkEnd w:id="2"/>
      <w:r w:rsidRPr="0008697F">
        <w:rPr>
          <w:sz w:val="18"/>
          <w:szCs w:val="18"/>
        </w:rPr>
        <w:t>Форма 2.1. Общие сведения о многоквартирном доме</w:t>
      </w:r>
    </w:p>
    <w:p w:rsidR="002843BD" w:rsidRPr="0008697F" w:rsidRDefault="002843BD">
      <w:pPr>
        <w:pStyle w:val="ConsPlusDocList"/>
        <w:jc w:val="both"/>
        <w:rPr>
          <w:b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8697F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3" w:name="Par833"/>
            <w:bookmarkEnd w:id="3"/>
            <w:r w:rsidRPr="0008697F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810" w:rsidRPr="0008697F" w:rsidRDefault="004B3810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ПРОТОКОЛ </w:t>
            </w:r>
          </w:p>
          <w:p w:rsidR="002843BD" w:rsidRPr="0008697F" w:rsidRDefault="00241B7A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241B7A" w:rsidP="00241B7A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29.07.2013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23</w:t>
            </w:r>
            <w:r w:rsidR="00D71272" w:rsidRPr="0008697F">
              <w:rPr>
                <w:sz w:val="18"/>
                <w:szCs w:val="18"/>
              </w:rPr>
              <w:t>.0</w:t>
            </w:r>
            <w:r w:rsidRPr="0008697F">
              <w:rPr>
                <w:sz w:val="18"/>
                <w:szCs w:val="18"/>
              </w:rPr>
              <w:t>9</w:t>
            </w:r>
            <w:r w:rsidR="00D71272" w:rsidRPr="0008697F">
              <w:rPr>
                <w:sz w:val="18"/>
                <w:szCs w:val="18"/>
              </w:rPr>
              <w:t>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D71272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241B7A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23.09.2014г.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72" w:rsidRPr="0008697F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4" w:name="Par864"/>
            <w:bookmarkEnd w:id="4"/>
            <w:r w:rsidRPr="0008697F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5" w:name="Par872"/>
            <w:bookmarkEnd w:id="5"/>
            <w:r w:rsidRPr="0008697F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B3810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Данные ФИАС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Данные ФИАС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Данные ФИАС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Данные ФИАС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Данные ФИАС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Лазо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Данные ФИАС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2563AE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47</w:t>
            </w:r>
            <w:r w:rsidR="00A74258" w:rsidRPr="0008697F">
              <w:rPr>
                <w:sz w:val="18"/>
                <w:szCs w:val="18"/>
              </w:rPr>
              <w:t>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201</w:t>
            </w:r>
            <w:r w:rsidR="007F47CC" w:rsidRPr="0008697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201</w:t>
            </w:r>
            <w:r w:rsidR="007F47CC" w:rsidRPr="0008697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2563AE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2563AE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8697F" w:rsidRDefault="00490A8F" w:rsidP="00D71272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563A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72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563A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563AE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7408.7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557ED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5129.3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- общая площадь </w:t>
            </w:r>
            <w:r w:rsidRPr="0008697F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Общая площадь </w:t>
            </w:r>
            <w:r w:rsidRPr="0008697F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557ED8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14.3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08697F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557ED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2265.1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557ED8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27:23:040669:109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В случае если поле "Факт признания </w:t>
            </w:r>
            <w:r w:rsidRPr="0008697F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6" w:name="Par1076"/>
            <w:bookmarkEnd w:id="6"/>
            <w:r w:rsidRPr="0008697F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7" w:name="Par1101"/>
      <w:bookmarkEnd w:id="7"/>
      <w:r w:rsidRPr="0008697F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8697F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8" w:name="Par1119"/>
            <w:bookmarkEnd w:id="8"/>
            <w:r w:rsidRPr="0008697F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Железобетонная монолитная плита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9" w:name="Par1127"/>
            <w:bookmarkEnd w:id="9"/>
            <w:r w:rsidRPr="0008697F">
              <w:rPr>
                <w:sz w:val="18"/>
                <w:szCs w:val="18"/>
              </w:rPr>
              <w:t>Стены и перекрытия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74F17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Железобетонные монолитные</w:t>
            </w:r>
            <w:r w:rsidR="008822F6" w:rsidRPr="0008697F">
              <w:rPr>
                <w:sz w:val="18"/>
                <w:szCs w:val="18"/>
              </w:rPr>
              <w:t xml:space="preserve"> с утеплителем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0" w:name="Par1142"/>
            <w:bookmarkEnd w:id="10"/>
            <w:r w:rsidRPr="0008697F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1" w:name="Par1150"/>
            <w:bookmarkEnd w:id="11"/>
            <w:r w:rsidRPr="0008697F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74F17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8822F6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Рулонная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2" w:name="Par1165"/>
            <w:bookmarkEnd w:id="12"/>
            <w:r w:rsidRPr="0008697F">
              <w:rPr>
                <w:sz w:val="18"/>
                <w:szCs w:val="18"/>
              </w:rPr>
              <w:t>Подвал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3" w:name="Par1173"/>
            <w:bookmarkEnd w:id="13"/>
            <w:r w:rsidRPr="0008697F">
              <w:rPr>
                <w:sz w:val="18"/>
                <w:szCs w:val="18"/>
              </w:rPr>
              <w:t>Мусоропроводы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4" w:name="Par1188"/>
            <w:bookmarkEnd w:id="14"/>
            <w:r w:rsidRPr="0008697F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7F" w:rsidRPr="0008697F" w:rsidRDefault="00490A8F" w:rsidP="00A90AC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5" w:name="Par1210"/>
            <w:bookmarkEnd w:id="15"/>
            <w:r w:rsidRPr="0008697F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куб.м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Заполняется при </w:t>
            </w:r>
            <w:r w:rsidRPr="0008697F">
              <w:rPr>
                <w:sz w:val="18"/>
                <w:szCs w:val="18"/>
              </w:rPr>
              <w:lastRenderedPageBreak/>
              <w:t>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кВт*ч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Отопление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490A8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8F" w:rsidRPr="0008697F" w:rsidRDefault="00490A8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6" w:name="Par1253"/>
            <w:bookmarkEnd w:id="16"/>
            <w:r w:rsidRPr="0008697F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7" w:name="Par1268"/>
            <w:bookmarkEnd w:id="17"/>
            <w:r w:rsidRPr="0008697F">
              <w:rPr>
                <w:sz w:val="18"/>
                <w:szCs w:val="18"/>
              </w:rPr>
              <w:lastRenderedPageBreak/>
              <w:t>Система теплоснабжения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8" w:name="Par1276"/>
            <w:bookmarkEnd w:id="18"/>
            <w:r w:rsidRPr="0008697F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19" w:name="Par1284"/>
            <w:bookmarkEnd w:id="19"/>
            <w:r w:rsidRPr="0008697F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20" w:name="Par1292"/>
            <w:bookmarkEnd w:id="20"/>
            <w:r w:rsidRPr="0008697F">
              <w:rPr>
                <w:sz w:val="18"/>
                <w:szCs w:val="18"/>
              </w:rPr>
              <w:t>Система водоотведения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21" w:name="Par1307"/>
            <w:bookmarkEnd w:id="21"/>
            <w:r w:rsidRPr="0008697F">
              <w:rPr>
                <w:sz w:val="18"/>
                <w:szCs w:val="18"/>
              </w:rPr>
              <w:t>Система газоснабжения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22" w:name="Par1315"/>
            <w:bookmarkEnd w:id="22"/>
            <w:r w:rsidRPr="0008697F">
              <w:rPr>
                <w:sz w:val="18"/>
                <w:szCs w:val="18"/>
              </w:rPr>
              <w:t>Система вентиляции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Приточная вентиляция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23" w:name="Par1323"/>
            <w:bookmarkEnd w:id="23"/>
            <w:r w:rsidRPr="0008697F">
              <w:rPr>
                <w:sz w:val="18"/>
                <w:szCs w:val="18"/>
              </w:rPr>
              <w:t>Система пожаротушения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Пожарный кран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24" w:name="Par1331"/>
            <w:bookmarkEnd w:id="24"/>
            <w:r w:rsidRPr="0008697F">
              <w:rPr>
                <w:sz w:val="18"/>
                <w:szCs w:val="18"/>
              </w:rPr>
              <w:t>Система водостоков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Наружные водостоки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25" w:name="Par1339"/>
            <w:bookmarkEnd w:id="25"/>
            <w:r w:rsidRPr="0008697F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490A8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26" w:name="Par1357"/>
      <w:bookmarkEnd w:id="26"/>
      <w:r w:rsidRPr="0008697F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8697F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8697F" w:rsidRDefault="00490A8F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Содержание и ремонт общего имущества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8697F" w:rsidRDefault="00490A8F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2152459.45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A3655" w:rsidRPr="0008697F" w:rsidRDefault="005A3655" w:rsidP="00F93B31">
      <w:pPr>
        <w:pStyle w:val="ConsPlusDocList"/>
        <w:rPr>
          <w:sz w:val="18"/>
          <w:szCs w:val="18"/>
        </w:rPr>
      </w:pPr>
    </w:p>
    <w:p w:rsidR="00F93B31" w:rsidRPr="0008697F" w:rsidRDefault="00F93B31" w:rsidP="00F93B31">
      <w:pPr>
        <w:pStyle w:val="ConsPlusDocList"/>
        <w:rPr>
          <w:sz w:val="18"/>
          <w:szCs w:val="18"/>
        </w:rPr>
      </w:pPr>
      <w:r w:rsidRPr="0008697F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F93B31" w:rsidRPr="0008697F" w:rsidRDefault="00F93B31" w:rsidP="00F93B31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B57E3F" w:rsidRPr="0008697F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Электроэнергия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кВт. ч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Общий – 2.53, День -2.67, Ночь – 0,69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Общий – 2.71, День -2.94, Ночь – 0,76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 xml:space="preserve">Указывается тариф (цена), установленный в соответствии с законодательством Российской </w:t>
            </w:r>
            <w:r w:rsidRPr="0008697F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ДЭК ОАО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2723088770</w:t>
            </w:r>
          </w:p>
          <w:p w:rsidR="00B57E3F" w:rsidRPr="0008697F" w:rsidRDefault="00B57E3F" w:rsidP="003D46F0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11.11.2014 г. 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№7139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08697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19.12.2013 г.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17.12.2014 г.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38/1 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40/1 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наименование принявшего акт органа, устанавливающего тариф на </w:t>
            </w:r>
            <w:r w:rsidRPr="0008697F">
              <w:rPr>
                <w:sz w:val="18"/>
                <w:szCs w:val="18"/>
              </w:rPr>
              <w:lastRenderedPageBreak/>
              <w:t>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01.07.2014 г.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– 1комнатная кв-ра на 1чел.- 255 кВт, 2 чел. по 158 кВт, 3 чел. по 122 кВт, 4чел. по 100 кВт., 5 чел. по 86 кВт.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- 2 комнатная кв-ра на 1чел.- 301 кВт, 2 чел. по 187 кВт, 3 чел. по 145 кВт, 4чел. по 118 кВт., 5 чел. по 102 кВт.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- 3 комнатная кв-ра на 1чел.- 330 кВт, 2 чел. по 204 кВт, 3 чел. по 158 кВт, 4чел. по 128 кВт., 5 чел. по 112 кВт.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- 3 комнатная кв-ра на 1чел.- 350 кВт, 2 чел. по 217 кВт, 3 чел. по 168 кВт, 4чел. по 136 кВт., 5 чел. по 119 кВт.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кВт. ч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2,89 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кВт. ч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В месяц на 1 кв. метр общей площади помещений, входящих в состав общедомового имущества в многоквартирном доме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на общедомовые нужды в случае использования различных условий для </w:t>
            </w:r>
            <w:r w:rsidRPr="0008697F">
              <w:rPr>
                <w:sz w:val="18"/>
                <w:szCs w:val="18"/>
              </w:rPr>
              <w:lastRenderedPageBreak/>
              <w:t>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 xml:space="preserve">Заполняется при наличии норматива потребления коммунальной услуги </w:t>
            </w:r>
            <w:r w:rsidRPr="0008697F">
              <w:rPr>
                <w:sz w:val="18"/>
                <w:szCs w:val="18"/>
              </w:rPr>
              <w:lastRenderedPageBreak/>
              <w:t>на общедомовые нужды</w:t>
            </w:r>
          </w:p>
        </w:tc>
      </w:tr>
      <w:tr w:rsidR="00B57E3F" w:rsidRPr="0008697F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bookmarkStart w:id="27" w:name="Par1519"/>
            <w:bookmarkEnd w:id="27"/>
            <w:r w:rsidRPr="0008697F">
              <w:rPr>
                <w:sz w:val="18"/>
                <w:szCs w:val="1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19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14.</w:t>
            </w:r>
          </w:p>
          <w:p w:rsidR="00B57E3F" w:rsidRPr="0008697F" w:rsidRDefault="00B57E3F" w:rsidP="003D46F0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17.</w:t>
            </w:r>
          </w:p>
          <w:p w:rsidR="00B57E3F" w:rsidRPr="0008697F" w:rsidRDefault="00B57E3F" w:rsidP="003D46F0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1 403,68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1 514.58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1434031363</w:t>
            </w:r>
          </w:p>
          <w:p w:rsidR="00B57E3F" w:rsidRPr="0008697F" w:rsidRDefault="00B57E3F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</w:t>
            </w:r>
            <w:r w:rsidRPr="0008697F">
              <w:rPr>
                <w:rFonts w:ascii="Arial" w:hAnsi="Arial" w:cs="Arial"/>
                <w:sz w:val="18"/>
                <w:szCs w:val="18"/>
              </w:rPr>
              <w:t xml:space="preserve">01.12.2013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№ 3/1/05314/5352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18.12.2014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№ 41/4. 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Дата начала действия </w:t>
            </w:r>
            <w:r w:rsidRPr="0008697F">
              <w:rPr>
                <w:sz w:val="18"/>
                <w:szCs w:val="18"/>
              </w:rPr>
              <w:lastRenderedPageBreak/>
              <w:t>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Дата начала действия </w:t>
            </w:r>
            <w:r w:rsidRPr="0008697F">
              <w:rPr>
                <w:sz w:val="18"/>
                <w:szCs w:val="18"/>
              </w:rPr>
              <w:lastRenderedPageBreak/>
              <w:t>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С 01.01.2015 г.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 xml:space="preserve">Указывается календарная дата начала </w:t>
            </w:r>
            <w:r w:rsidRPr="0008697F">
              <w:rPr>
                <w:sz w:val="18"/>
                <w:szCs w:val="18"/>
              </w:rPr>
              <w:lastRenderedPageBreak/>
              <w:t>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0,0359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 1 метр квадратный общей площади помещения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r w:rsidRPr="0008697F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 w:rsidRPr="0008697F">
              <w:rPr>
                <w:sz w:val="18"/>
                <w:szCs w:val="18"/>
              </w:rPr>
              <w:lastRenderedPageBreak/>
              <w:t>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numPr>
                <w:ilvl w:val="2"/>
                <w:numId w:val="12"/>
              </w:numPr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54</w:t>
            </w:r>
          </w:p>
          <w:p w:rsidR="00B57E3F" w:rsidRPr="0008697F" w:rsidRDefault="00B57E3F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Постановление мэра г. Хабаровска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33,96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34.80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Лицо, осуществляющее поставку </w:t>
            </w:r>
            <w:r w:rsidRPr="0008697F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Наименование лица, осуществляющего поставку </w:t>
            </w:r>
            <w:r w:rsidRPr="0008697F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lastRenderedPageBreak/>
              <w:t xml:space="preserve"> ДГК АО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полное фирменное наименование юридического лица, осуществляющего поставку </w:t>
            </w:r>
            <w:r w:rsidRPr="0008697F">
              <w:rPr>
                <w:sz w:val="18"/>
                <w:szCs w:val="18"/>
              </w:rPr>
              <w:lastRenderedPageBreak/>
              <w:t>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1434031363</w:t>
            </w:r>
          </w:p>
          <w:p w:rsidR="00B57E3F" w:rsidRPr="0008697F" w:rsidRDefault="00B57E3F" w:rsidP="003D46F0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</w:t>
            </w:r>
            <w:r w:rsidRPr="0008697F">
              <w:rPr>
                <w:rFonts w:ascii="Arial" w:hAnsi="Arial" w:cs="Arial"/>
                <w:sz w:val="18"/>
                <w:szCs w:val="18"/>
              </w:rPr>
              <w:t>01.12.2013 г.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№ 3/1/05314/5352 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18.12.2014 №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41/4. 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01.01.2015 г.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2,9811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3,5773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  1 чел. в месяц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Указываются значения нормативов </w:t>
            </w:r>
            <w:r w:rsidRPr="0008697F">
              <w:rPr>
                <w:sz w:val="18"/>
                <w:szCs w:val="18"/>
              </w:rPr>
              <w:lastRenderedPageBreak/>
              <w:t>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 xml:space="preserve">Заполняется при </w:t>
            </w:r>
            <w:r w:rsidRPr="0008697F">
              <w:rPr>
                <w:sz w:val="18"/>
                <w:szCs w:val="18"/>
              </w:rPr>
              <w:lastRenderedPageBreak/>
              <w:t>наличии различных условий для применения норматива.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0,0375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0,0430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r w:rsidRPr="0008697F">
              <w:rPr>
                <w:rFonts w:ascii="Arial" w:hAnsi="Arial" w:cs="Arial"/>
                <w:sz w:val="18"/>
                <w:szCs w:val="18"/>
              </w:rPr>
              <w:t>м. 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20.05.2013 г.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09.06.2015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127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rPr>
          <w:trHeight w:val="836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31.74 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35.07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МУП ГОРОДА ХАБАРОВСКА "ВОДОКАНАЛ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2700001300</w:t>
            </w:r>
          </w:p>
          <w:p w:rsidR="00B57E3F" w:rsidRPr="0008697F" w:rsidRDefault="00B57E3F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17.12.2014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41/16.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01.01.2015 г.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6,546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7,8552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B57E3F" w:rsidRPr="0008697F" w:rsidRDefault="00B57E3F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0,0746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Единица измерения норматива </w:t>
            </w:r>
            <w:r w:rsidRPr="0008697F">
              <w:rPr>
                <w:sz w:val="18"/>
                <w:szCs w:val="18"/>
              </w:rPr>
              <w:lastRenderedPageBreak/>
              <w:t>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lastRenderedPageBreak/>
              <w:t>м.куб.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Заполняется при наличии норматива </w:t>
            </w:r>
            <w:r w:rsidRPr="0008697F">
              <w:rPr>
                <w:sz w:val="18"/>
                <w:szCs w:val="18"/>
              </w:rPr>
              <w:lastRenderedPageBreak/>
              <w:t>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09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F93B31" w:rsidRPr="0008697F" w:rsidRDefault="00F93B31" w:rsidP="00F93B31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B57E3F" w:rsidRPr="0008697F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28.77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 МУП ГОРОДА ХАБАРОВСКА "ВОДОКАНАЛ</w:t>
            </w:r>
            <w:r w:rsidRPr="0008697F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2700001300</w:t>
            </w:r>
          </w:p>
          <w:p w:rsidR="00B57E3F" w:rsidRPr="0008697F" w:rsidRDefault="00B57E3F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17.12.2014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41/16.</w:t>
            </w:r>
          </w:p>
          <w:p w:rsidR="00B57E3F" w:rsidRPr="0008697F" w:rsidRDefault="00B57E3F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rPr>
          <w:trHeight w:val="873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01.01.2015 г.</w:t>
            </w:r>
          </w:p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11,43250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куб.м/чел.в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rPr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0,11760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r w:rsidRPr="0008697F">
              <w:rPr>
                <w:rFonts w:ascii="Arial" w:hAnsi="Arial" w:cs="Arial"/>
                <w:sz w:val="18"/>
                <w:szCs w:val="18"/>
              </w:rPr>
              <w:t>куб.м/кв.м общ. имущества.в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B57E3F" w:rsidRPr="0008697F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8697F" w:rsidRDefault="002843BD">
      <w:pPr>
        <w:pStyle w:val="ConsPlusDocList"/>
        <w:jc w:val="both"/>
        <w:rPr>
          <w:sz w:val="18"/>
          <w:szCs w:val="18"/>
        </w:rPr>
      </w:pPr>
      <w:bookmarkStart w:id="28" w:name="Par1392"/>
      <w:bookmarkEnd w:id="28"/>
    </w:p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29" w:name="Par1538"/>
      <w:bookmarkEnd w:id="29"/>
      <w:r w:rsidRPr="0008697F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8697F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bookmarkStart w:id="30" w:name="Par1577"/>
            <w:bookmarkEnd w:id="30"/>
            <w:r w:rsidRPr="0008697F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08697F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Номер протокола общего собрания </w:t>
            </w:r>
            <w:r w:rsidRPr="0008697F">
              <w:rPr>
                <w:sz w:val="18"/>
                <w:szCs w:val="18"/>
              </w:rPr>
              <w:lastRenderedPageBreak/>
              <w:t>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номер протокола общего собрания собственников помещений, на </w:t>
            </w:r>
            <w:r w:rsidRPr="0008697F">
              <w:rPr>
                <w:sz w:val="18"/>
                <w:szCs w:val="18"/>
              </w:rPr>
              <w:lastRenderedPageBreak/>
              <w:t>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8697F">
        <w:rPr>
          <w:sz w:val="18"/>
          <w:szCs w:val="18"/>
        </w:rPr>
        <w:t>--------------------------------</w:t>
      </w: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1" w:name="Par1631"/>
      <w:bookmarkEnd w:id="31"/>
      <w:r w:rsidRPr="0008697F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32" w:name="Par1635"/>
      <w:bookmarkEnd w:id="32"/>
      <w:r w:rsidRPr="0008697F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08697F">
          <w:rPr>
            <w:rStyle w:val="a3"/>
            <w:color w:val="0000FF"/>
            <w:sz w:val="18"/>
            <w:szCs w:val="18"/>
          </w:rPr>
          <w:t>&lt;*&gt;</w:t>
        </w:r>
      </w:hyperlink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8697F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Владелец 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Номер протокола </w:t>
            </w:r>
            <w:r w:rsidRPr="0008697F">
              <w:rPr>
                <w:sz w:val="18"/>
                <w:szCs w:val="18"/>
              </w:rPr>
              <w:lastRenderedPageBreak/>
              <w:t>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номер протокола общего </w:t>
            </w:r>
            <w:r w:rsidRPr="0008697F">
              <w:rPr>
                <w:sz w:val="18"/>
                <w:szCs w:val="18"/>
              </w:rPr>
              <w:lastRenderedPageBreak/>
              <w:t>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8697F">
        <w:rPr>
          <w:sz w:val="18"/>
          <w:szCs w:val="18"/>
        </w:rPr>
        <w:t>--------------------------------</w:t>
      </w: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3" w:name="Par1691"/>
      <w:bookmarkEnd w:id="33"/>
      <w:r w:rsidRPr="0008697F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34" w:name="Par1695"/>
      <w:bookmarkEnd w:id="34"/>
      <w:r w:rsidRPr="0008697F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08697F">
          <w:rPr>
            <w:rStyle w:val="a3"/>
            <w:color w:val="0000FF"/>
            <w:sz w:val="18"/>
            <w:szCs w:val="18"/>
          </w:rPr>
          <w:t>&lt;*&gt;</w:t>
        </w:r>
      </w:hyperlink>
      <w:r w:rsidRPr="0008697F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8697F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B57E3F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8697F">
        <w:rPr>
          <w:sz w:val="18"/>
          <w:szCs w:val="18"/>
        </w:rPr>
        <w:t>--------------------------------</w:t>
      </w: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5" w:name="Par1733"/>
      <w:bookmarkEnd w:id="35"/>
      <w:r w:rsidRPr="0008697F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jc w:val="both"/>
        <w:rPr>
          <w:sz w:val="18"/>
          <w:szCs w:val="18"/>
        </w:rPr>
      </w:pPr>
      <w:bookmarkStart w:id="36" w:name="Par1737"/>
      <w:bookmarkEnd w:id="36"/>
      <w:r w:rsidRPr="0008697F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8697F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37" w:name="Par1769"/>
            <w:bookmarkEnd w:id="37"/>
            <w:r w:rsidRPr="0008697F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6,17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313 553,01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</w:t>
            </w:r>
            <w:r w:rsidRPr="0008697F">
              <w:rPr>
                <w:sz w:val="18"/>
                <w:szCs w:val="18"/>
              </w:rPr>
              <w:lastRenderedPageBreak/>
              <w:t>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2 131 735,25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1 752 286,38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379 448,87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2 036 881,97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- денежных </w:t>
            </w:r>
            <w:r w:rsidRPr="0008697F">
              <w:rPr>
                <w:sz w:val="18"/>
                <w:szCs w:val="18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Получено денежных </w:t>
            </w:r>
            <w:r w:rsidRPr="0008697F">
              <w:rPr>
                <w:sz w:val="18"/>
                <w:szCs w:val="18"/>
              </w:rPr>
              <w:lastRenderedPageBreak/>
              <w:t>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2 036 881,97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сумма денежных средств, </w:t>
            </w:r>
            <w:r w:rsidRPr="0008697F">
              <w:rPr>
                <w:sz w:val="18"/>
                <w:szCs w:val="18"/>
              </w:rPr>
              <w:lastRenderedPageBreak/>
              <w:t>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</w:t>
            </w:r>
            <w:r w:rsidRPr="0008697F">
              <w:rPr>
                <w:sz w:val="18"/>
                <w:szCs w:val="18"/>
              </w:rPr>
              <w:lastRenderedPageBreak/>
              <w:t>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2 062 961,97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b/>
                <w:bCs/>
                <w:sz w:val="16"/>
                <w:szCs w:val="16"/>
                <w:lang w:eastAsia="ru-RU" w:bidi="ar-SA"/>
              </w:rPr>
              <w:t>6,17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401 415,79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38" w:name="Par1889"/>
            <w:bookmarkEnd w:id="38"/>
            <w:r w:rsidRPr="0008697F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39" w:name="Par1890"/>
            <w:bookmarkEnd w:id="39"/>
            <w:r w:rsidRPr="0008697F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40" w:name="Par1904"/>
            <w:bookmarkEnd w:id="40"/>
            <w:r w:rsidRPr="0008697F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08697F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08697F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41" w:name="Par1933"/>
            <w:bookmarkEnd w:id="41"/>
            <w:r w:rsidRPr="0008697F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42" w:name="Par1962"/>
            <w:bookmarkEnd w:id="42"/>
            <w:r w:rsidRPr="0008697F">
              <w:rPr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30,83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640 968,09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3 833,24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609 311,67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43" w:name="Par2005"/>
            <w:bookmarkEnd w:id="43"/>
            <w:r w:rsidRPr="0008697F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08697F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Электроэнергия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  <w:p w:rsidR="00B57E3F" w:rsidRPr="0008697F" w:rsidRDefault="00B57E3F" w:rsidP="00B57E3F">
            <w:pPr>
              <w:ind w:left="360"/>
            </w:pPr>
            <w:r w:rsidRPr="0008697F">
              <w:rPr>
                <w:rFonts w:ascii="Arial" w:hAnsi="Arial" w:cs="Arial"/>
                <w:sz w:val="18"/>
                <w:szCs w:val="18"/>
              </w:rPr>
              <w:t>5)    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кВт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2"/>
              </w:numPr>
            </w:pPr>
            <w:r w:rsidRPr="0008697F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нат.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188 675,018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5 414,164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4 335,001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9 833,980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1 165,823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405 699,79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184 233,45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141 540,94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272 563,34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1 690 264,24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336 553,06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145 940,56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109 221,69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215 285,86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1 281 822,16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</w:rPr>
              <w:t>69 146,73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</w:rPr>
              <w:t>38 292,89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</w:rPr>
              <w:t>32 319,25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</w:rPr>
              <w:t>57 277,48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</w:rPr>
              <w:t>408 442,08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405 699,79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184 233,45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141 540,94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272 563,34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1 690 264,24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405 699,79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184 233,45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141 540,94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8697F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272 563,34</w:t>
            </w:r>
          </w:p>
          <w:p w:rsidR="00B57E3F" w:rsidRPr="0008697F" w:rsidRDefault="00B57E3F" w:rsidP="00B57E3F">
            <w:pPr>
              <w:pStyle w:val="ConsPlusDocList"/>
              <w:numPr>
                <w:ilvl w:val="0"/>
                <w:numId w:val="15"/>
              </w:numPr>
              <w:snapToGrid w:val="0"/>
              <w:rPr>
                <w:sz w:val="18"/>
                <w:szCs w:val="18"/>
              </w:rPr>
            </w:pPr>
            <w:r w:rsidRPr="0008697F">
              <w:rPr>
                <w:color w:val="000000" w:themeColor="text1"/>
                <w:sz w:val="18"/>
                <w:szCs w:val="18"/>
                <w:lang w:eastAsia="ru-RU" w:bidi="ar-SA"/>
              </w:rPr>
              <w:t>1 690 264,24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  <w:lang w:eastAsia="ru-RU" w:bidi="ar-SA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  <w:lang w:eastAsia="ru-RU" w:bidi="ar-SA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8697F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44" w:name="Par2076"/>
            <w:bookmarkEnd w:id="44"/>
            <w:r w:rsidRPr="0008697F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bookmarkStart w:id="45" w:name="Par2105"/>
            <w:bookmarkEnd w:id="45"/>
            <w:r w:rsidRPr="0008697F">
              <w:rPr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Направлено претензий </w:t>
            </w:r>
            <w:r w:rsidRPr="0008697F">
              <w:rPr>
                <w:sz w:val="18"/>
                <w:szCs w:val="18"/>
              </w:rPr>
              <w:lastRenderedPageBreak/>
              <w:t>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Направлено претензий потребителям-</w:t>
            </w:r>
            <w:r w:rsidRPr="0008697F">
              <w:rPr>
                <w:sz w:val="18"/>
                <w:szCs w:val="18"/>
              </w:rPr>
              <w:lastRenderedPageBreak/>
              <w:t>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 xml:space="preserve">Указывается общее количество направленных потребителям претензий о </w:t>
            </w:r>
            <w:r w:rsidRPr="0008697F">
              <w:rPr>
                <w:sz w:val="18"/>
                <w:szCs w:val="18"/>
              </w:rPr>
              <w:lastRenderedPageBreak/>
              <w:t>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B57E3F" w:rsidRPr="0008697F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rPr>
                <w:sz w:val="18"/>
                <w:szCs w:val="18"/>
              </w:rPr>
            </w:pPr>
            <w:r w:rsidRPr="0008697F">
              <w:rPr>
                <w:sz w:val="18"/>
                <w:szCs w:val="18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E3F" w:rsidRPr="0008697F" w:rsidRDefault="00B57E3F" w:rsidP="00B57E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8697F">
        <w:rPr>
          <w:sz w:val="18"/>
          <w:szCs w:val="18"/>
        </w:rPr>
        <w:t>--------------------------------</w:t>
      </w:r>
    </w:p>
    <w:p w:rsidR="002843BD" w:rsidRPr="0008697F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46" w:name="Par2129"/>
      <w:bookmarkEnd w:id="46"/>
      <w:r w:rsidRPr="0008697F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2843BD" w:rsidRPr="0008697F" w:rsidRDefault="002843BD">
      <w:pPr>
        <w:pStyle w:val="ConsPlusDocList"/>
        <w:jc w:val="both"/>
        <w:rPr>
          <w:sz w:val="18"/>
          <w:szCs w:val="18"/>
        </w:rPr>
      </w:pPr>
    </w:p>
    <w:p w:rsidR="002843BD" w:rsidRPr="0008697F" w:rsidRDefault="00F57B99">
      <w:pPr>
        <w:pStyle w:val="ConsPlusDocList"/>
        <w:rPr>
          <w:kern w:val="1"/>
          <w:sz w:val="18"/>
          <w:szCs w:val="18"/>
        </w:rPr>
      </w:pPr>
      <w:r w:rsidRPr="0008697F">
        <w:rPr>
          <w:sz w:val="18"/>
          <w:szCs w:val="18"/>
        </w:rPr>
        <w:t>ПЕРЕЧЕНЬ ИСПОЛЬЗУЕМЫХ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6"/>
      </w:tblGrid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N пп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Сокращение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jc w:val="center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Расшифровка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ОГРН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Основной государственный регистрационный номер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ОГРНИП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ИНН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Идентификационный номер налогоплательщика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ФИАС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Федеральная информационная адресная система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5.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Процент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ед.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Количественный показатель в единицах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кв.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Квадратный метр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8.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Человек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9.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руб.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Рубль</w:t>
            </w:r>
          </w:p>
        </w:tc>
      </w:tr>
      <w:tr w:rsidR="002843BD" w:rsidRPr="0008697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10.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нат. показ.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Натуральный показатель</w:t>
            </w:r>
          </w:p>
        </w:tc>
      </w:tr>
      <w:tr w:rsidR="002843BD" w:rsidRPr="000E35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11.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8697F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куб.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E35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8697F">
              <w:rPr>
                <w:kern w:val="1"/>
                <w:sz w:val="18"/>
                <w:szCs w:val="18"/>
              </w:rPr>
              <w:t>Кубический метр</w:t>
            </w:r>
          </w:p>
        </w:tc>
      </w:tr>
    </w:tbl>
    <w:p w:rsidR="002843BD" w:rsidRPr="000E357C" w:rsidRDefault="002843BD">
      <w:pPr>
        <w:pStyle w:val="ConsPlusDocList"/>
        <w:jc w:val="both"/>
        <w:rPr>
          <w:sz w:val="18"/>
          <w:szCs w:val="18"/>
        </w:rPr>
      </w:pPr>
    </w:p>
    <w:sectPr w:rsidR="002843BD" w:rsidRPr="000E357C" w:rsidSect="00DE0439"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D3" w:rsidRDefault="00E724D3">
      <w:r>
        <w:separator/>
      </w:r>
    </w:p>
  </w:endnote>
  <w:endnote w:type="continuationSeparator" w:id="0">
    <w:p w:rsidR="00E724D3" w:rsidRDefault="00E7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D3" w:rsidRDefault="00E724D3">
      <w:r>
        <w:separator/>
      </w:r>
    </w:p>
  </w:footnote>
  <w:footnote w:type="continuationSeparator" w:id="0">
    <w:p w:rsidR="00E724D3" w:rsidRDefault="00E7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1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032"/>
    <w:multiLevelType w:val="multilevel"/>
    <w:tmpl w:val="AB28BB9C"/>
    <w:lvl w:ilvl="0">
      <w:start w:val="12"/>
      <w:numFmt w:val="decimal"/>
      <w:lvlText w:val="%1"/>
      <w:lvlJc w:val="left"/>
      <w:pPr>
        <w:ind w:left="930" w:hanging="930"/>
      </w:pPr>
    </w:lvl>
    <w:lvl w:ilvl="1">
      <w:start w:val="1"/>
      <w:numFmt w:val="decimalZero"/>
      <w:lvlText w:val="%1.%2"/>
      <w:lvlJc w:val="left"/>
      <w:pPr>
        <w:ind w:left="930" w:hanging="930"/>
      </w:pPr>
    </w:lvl>
    <w:lvl w:ilvl="2">
      <w:start w:val="2009"/>
      <w:numFmt w:val="decimal"/>
      <w:lvlText w:val="%1.%2.%3"/>
      <w:lvlJc w:val="left"/>
      <w:pPr>
        <w:ind w:left="930" w:hanging="930"/>
      </w:pPr>
    </w:lvl>
    <w:lvl w:ilvl="3">
      <w:start w:val="1"/>
      <w:numFmt w:val="decimal"/>
      <w:lvlText w:val="%1.%2.%3.%4"/>
      <w:lvlJc w:val="left"/>
      <w:pPr>
        <w:ind w:left="930" w:hanging="930"/>
      </w:pPr>
    </w:lvl>
    <w:lvl w:ilvl="4">
      <w:start w:val="1"/>
      <w:numFmt w:val="decimal"/>
      <w:lvlText w:val="%1.%2.%3.%4.%5"/>
      <w:lvlJc w:val="left"/>
      <w:pPr>
        <w:ind w:left="930" w:hanging="93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06F1A5F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26F"/>
    <w:multiLevelType w:val="hybridMultilevel"/>
    <w:tmpl w:val="00F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DDB"/>
    <w:multiLevelType w:val="hybridMultilevel"/>
    <w:tmpl w:val="81E2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014D"/>
    <w:multiLevelType w:val="hybridMultilevel"/>
    <w:tmpl w:val="6B04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0049"/>
    <w:multiLevelType w:val="hybridMultilevel"/>
    <w:tmpl w:val="376EF296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30FC"/>
    <w:multiLevelType w:val="hybridMultilevel"/>
    <w:tmpl w:val="5B3A2A0E"/>
    <w:lvl w:ilvl="0" w:tplc="CCD21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DFF"/>
    <w:multiLevelType w:val="hybridMultilevel"/>
    <w:tmpl w:val="259E9AC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3E9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A08"/>
    <w:multiLevelType w:val="hybridMultilevel"/>
    <w:tmpl w:val="50C629DC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311E2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14E31"/>
    <w:multiLevelType w:val="hybridMultilevel"/>
    <w:tmpl w:val="EBF24572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F0C1A"/>
    <w:multiLevelType w:val="hybridMultilevel"/>
    <w:tmpl w:val="FF7024D4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"/>
    <w:lvlOverride w:ilvl="0">
      <w:startOverride w:val="12"/>
    </w:lvlOverride>
    <w:lvlOverride w:ilvl="1">
      <w:startOverride w:val="1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F57B99"/>
    <w:rsid w:val="0008697F"/>
    <w:rsid w:val="000E0828"/>
    <w:rsid w:val="000E136B"/>
    <w:rsid w:val="000E357C"/>
    <w:rsid w:val="0013315B"/>
    <w:rsid w:val="00133C84"/>
    <w:rsid w:val="00135E35"/>
    <w:rsid w:val="00186C44"/>
    <w:rsid w:val="001912B5"/>
    <w:rsid w:val="00224CB1"/>
    <w:rsid w:val="0022684E"/>
    <w:rsid w:val="00241B7A"/>
    <w:rsid w:val="002563AE"/>
    <w:rsid w:val="002630CA"/>
    <w:rsid w:val="00264623"/>
    <w:rsid w:val="002843BD"/>
    <w:rsid w:val="002A29EE"/>
    <w:rsid w:val="002B6154"/>
    <w:rsid w:val="002B6896"/>
    <w:rsid w:val="002F4E7B"/>
    <w:rsid w:val="00310C51"/>
    <w:rsid w:val="00325D46"/>
    <w:rsid w:val="00331CF5"/>
    <w:rsid w:val="00353DE5"/>
    <w:rsid w:val="0036212D"/>
    <w:rsid w:val="00372CCF"/>
    <w:rsid w:val="00375836"/>
    <w:rsid w:val="0037702D"/>
    <w:rsid w:val="00394500"/>
    <w:rsid w:val="003A0C4E"/>
    <w:rsid w:val="003C1436"/>
    <w:rsid w:val="003E3CB5"/>
    <w:rsid w:val="003F4E78"/>
    <w:rsid w:val="004258F6"/>
    <w:rsid w:val="004378C0"/>
    <w:rsid w:val="00474F17"/>
    <w:rsid w:val="00490A8F"/>
    <w:rsid w:val="004B3810"/>
    <w:rsid w:val="004D24A7"/>
    <w:rsid w:val="004D5ED0"/>
    <w:rsid w:val="004E07F4"/>
    <w:rsid w:val="005102FC"/>
    <w:rsid w:val="00517775"/>
    <w:rsid w:val="00530BA7"/>
    <w:rsid w:val="005525E3"/>
    <w:rsid w:val="00557ED8"/>
    <w:rsid w:val="00574439"/>
    <w:rsid w:val="005A3655"/>
    <w:rsid w:val="005B107F"/>
    <w:rsid w:val="005B7669"/>
    <w:rsid w:val="005E584C"/>
    <w:rsid w:val="005F0422"/>
    <w:rsid w:val="00653D6F"/>
    <w:rsid w:val="00665261"/>
    <w:rsid w:val="006C6F09"/>
    <w:rsid w:val="006D43FE"/>
    <w:rsid w:val="006E071D"/>
    <w:rsid w:val="00720CDB"/>
    <w:rsid w:val="007A606E"/>
    <w:rsid w:val="007F47CC"/>
    <w:rsid w:val="0083298F"/>
    <w:rsid w:val="00840895"/>
    <w:rsid w:val="00845CBA"/>
    <w:rsid w:val="008822F6"/>
    <w:rsid w:val="0091742D"/>
    <w:rsid w:val="00945802"/>
    <w:rsid w:val="00987D3E"/>
    <w:rsid w:val="009C2B68"/>
    <w:rsid w:val="009D3B1F"/>
    <w:rsid w:val="00A74258"/>
    <w:rsid w:val="00A85D80"/>
    <w:rsid w:val="00A90AC7"/>
    <w:rsid w:val="00A96821"/>
    <w:rsid w:val="00AE72B3"/>
    <w:rsid w:val="00B06977"/>
    <w:rsid w:val="00B3007F"/>
    <w:rsid w:val="00B47858"/>
    <w:rsid w:val="00B57E3F"/>
    <w:rsid w:val="00C26DFC"/>
    <w:rsid w:val="00C5432A"/>
    <w:rsid w:val="00C76E7C"/>
    <w:rsid w:val="00C77DEF"/>
    <w:rsid w:val="00D15A61"/>
    <w:rsid w:val="00D35E4D"/>
    <w:rsid w:val="00D45B4D"/>
    <w:rsid w:val="00D71272"/>
    <w:rsid w:val="00DE0439"/>
    <w:rsid w:val="00E25884"/>
    <w:rsid w:val="00E3500F"/>
    <w:rsid w:val="00E72176"/>
    <w:rsid w:val="00E724D3"/>
    <w:rsid w:val="00EE3522"/>
    <w:rsid w:val="00EE4EB9"/>
    <w:rsid w:val="00F449D1"/>
    <w:rsid w:val="00F57B99"/>
    <w:rsid w:val="00F930A9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7920BA-B9F3-4CB8-995B-A6FA86D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439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3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E04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E0439"/>
    <w:pPr>
      <w:spacing w:after="120"/>
    </w:pPr>
  </w:style>
  <w:style w:type="paragraph" w:styleId="a6">
    <w:name w:val="List"/>
    <w:basedOn w:val="a4"/>
    <w:rsid w:val="00DE0439"/>
    <w:rPr>
      <w:rFonts w:cs="Mangal"/>
    </w:rPr>
  </w:style>
  <w:style w:type="paragraph" w:customStyle="1" w:styleId="10">
    <w:name w:val="Название1"/>
    <w:basedOn w:val="a"/>
    <w:rsid w:val="00DE04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0439"/>
    <w:pPr>
      <w:suppressLineNumbers/>
    </w:pPr>
    <w:rPr>
      <w:rFonts w:cs="Mangal"/>
    </w:rPr>
  </w:style>
  <w:style w:type="paragraph" w:customStyle="1" w:styleId="ConsPlusDocList">
    <w:name w:val="ConsPlusDocList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E043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7">
    <w:name w:val="Содержимое таблицы"/>
    <w:basedOn w:val="a"/>
    <w:rsid w:val="00DE0439"/>
    <w:pPr>
      <w:suppressLineNumbers/>
    </w:pPr>
  </w:style>
  <w:style w:type="paragraph" w:customStyle="1" w:styleId="a8">
    <w:name w:val="Заголовок таблицы"/>
    <w:basedOn w:val="a7"/>
    <w:rsid w:val="00DE0439"/>
    <w:pPr>
      <w:jc w:val="center"/>
    </w:pPr>
    <w:rPr>
      <w:b/>
      <w:bCs/>
    </w:rPr>
  </w:style>
  <w:style w:type="paragraph" w:styleId="a9">
    <w:name w:val="header"/>
    <w:basedOn w:val="a"/>
    <w:link w:val="aa"/>
    <w:rsid w:val="00DE0439"/>
    <w:pPr>
      <w:suppressLineNumbers/>
      <w:tabs>
        <w:tab w:val="center" w:pos="5103"/>
        <w:tab w:val="right" w:pos="10207"/>
      </w:tabs>
    </w:pPr>
  </w:style>
  <w:style w:type="paragraph" w:styleId="ab">
    <w:name w:val="footer"/>
    <w:basedOn w:val="a"/>
    <w:link w:val="ac"/>
    <w:rsid w:val="00DE0439"/>
    <w:pPr>
      <w:suppressLineNumbers/>
      <w:tabs>
        <w:tab w:val="center" w:pos="5103"/>
        <w:tab w:val="right" w:pos="10207"/>
      </w:tabs>
    </w:pPr>
  </w:style>
  <w:style w:type="paragraph" w:styleId="ad">
    <w:name w:val="List Paragraph"/>
    <w:basedOn w:val="a"/>
    <w:uiPriority w:val="34"/>
    <w:qFormat/>
    <w:rsid w:val="009C2B68"/>
    <w:pPr>
      <w:ind w:left="720"/>
      <w:contextualSpacing/>
    </w:pPr>
    <w:rPr>
      <w:rFonts w:cs="Mangal"/>
      <w:szCs w:val="21"/>
    </w:rPr>
  </w:style>
  <w:style w:type="character" w:styleId="ae">
    <w:name w:val="FollowedHyperlink"/>
    <w:basedOn w:val="a0"/>
    <w:uiPriority w:val="99"/>
    <w:semiHidden/>
    <w:unhideWhenUsed/>
    <w:rsid w:val="00F93B31"/>
    <w:rPr>
      <w:color w:val="954F72" w:themeColor="followedHyperlink"/>
      <w:u w:val="single"/>
    </w:rPr>
  </w:style>
  <w:style w:type="character" w:customStyle="1" w:styleId="aa">
    <w:name w:val="Верхний колонтитул Знак"/>
    <w:basedOn w:val="a0"/>
    <w:link w:val="a9"/>
    <w:rsid w:val="00F93B31"/>
    <w:rPr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F93B31"/>
    <w:rPr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93B31"/>
    <w:rPr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9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AE2D-35B9-4901-A93F-31CAEC5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10773</Words>
  <Characters>61409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simplelex</cp:lastModifiedBy>
  <cp:revision>19</cp:revision>
  <cp:lastPrinted>1899-12-31T14:00:00Z</cp:lastPrinted>
  <dcterms:created xsi:type="dcterms:W3CDTF">2016-03-31T05:52:00Z</dcterms:created>
  <dcterms:modified xsi:type="dcterms:W3CDTF">2016-10-27T12:24:00Z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-2136472431</vt:i4>
  </property>
</Properties>
</file>