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C73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14:paraId="086C5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3F93D5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256F5685">
      <w:pPr>
        <w:rPr>
          <w:rFonts w:ascii="Times New Roman" w:hAnsi="Times New Roman" w:cs="Times New Roman"/>
          <w:sz w:val="20"/>
          <w:szCs w:val="20"/>
        </w:rPr>
      </w:pPr>
    </w:p>
    <w:p w14:paraId="3B56EE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______________/____________/</w:t>
      </w:r>
    </w:p>
    <w:p w14:paraId="1101E755">
      <w:pPr>
        <w:rPr>
          <w:rFonts w:ascii="Times New Roman" w:hAnsi="Times New Roman" w:cs="Times New Roman"/>
          <w:sz w:val="20"/>
          <w:szCs w:val="20"/>
        </w:rPr>
      </w:pPr>
    </w:p>
    <w:p w14:paraId="1114610D">
      <w:pPr>
        <w:rPr>
          <w:rFonts w:ascii="Times New Roman" w:hAnsi="Times New Roman" w:cs="Times New Roman"/>
          <w:sz w:val="20"/>
          <w:szCs w:val="20"/>
        </w:rPr>
      </w:pPr>
    </w:p>
    <w:p w14:paraId="55DBF9E7">
      <w:pPr>
        <w:rPr>
          <w:rFonts w:ascii="Times New Roman" w:hAnsi="Times New Roman" w:cs="Times New Roman"/>
          <w:sz w:val="20"/>
          <w:szCs w:val="20"/>
        </w:rPr>
      </w:pPr>
    </w:p>
    <w:p w14:paraId="730EE603">
      <w:pPr>
        <w:pStyle w:val="12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1D9AEBCA">
      <w:pPr>
        <w:pStyle w:val="12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5B547108">
      <w:pPr>
        <w:pStyle w:val="9"/>
        <w:shd w:val="clear" w:color="auto" w:fill="auto"/>
        <w:spacing w:before="0"/>
        <w:ind w:right="200"/>
        <w:rPr>
          <w:sz w:val="24"/>
          <w:szCs w:val="24"/>
        </w:rPr>
      </w:pPr>
      <w:r>
        <w:rPr>
          <w:sz w:val="26"/>
          <w:szCs w:val="26"/>
        </w:rPr>
        <w:t>в многоквартирном доме, планируемых в 202</w:t>
      </w:r>
      <w:r>
        <w:rPr>
          <w:rFonts w:hint="default"/>
          <w:sz w:val="26"/>
          <w:szCs w:val="26"/>
          <w:lang w:val="ru-RU"/>
        </w:rPr>
        <w:t>6</w:t>
      </w:r>
      <w:r>
        <w:rPr>
          <w:sz w:val="26"/>
          <w:szCs w:val="26"/>
        </w:rPr>
        <w:t xml:space="preserve"> году по адресу</w:t>
      </w:r>
      <w:r>
        <w:rPr>
          <w:color w:val="000000"/>
          <w:sz w:val="20"/>
          <w:szCs w:val="20"/>
          <w:lang w:eastAsia="ru-RU" w:bidi="ru-RU"/>
        </w:rPr>
        <w:t xml:space="preserve">: </w:t>
      </w:r>
      <w:r>
        <w:rPr>
          <w:color w:val="000000"/>
          <w:sz w:val="24"/>
          <w:szCs w:val="24"/>
          <w:lang w:eastAsia="ru-RU" w:bidi="ru-RU"/>
        </w:rPr>
        <w:t>Хабаровский край, Хабаровский район, с. Сосновка, ул.</w:t>
      </w:r>
      <w:r>
        <w:rPr>
          <w:color w:val="000000"/>
          <w:sz w:val="24"/>
          <w:szCs w:val="24"/>
          <w:lang w:eastAsia="ru-RU" w:bidi="ru-RU"/>
        </w:rPr>
        <w:br w:type="textWrapping"/>
      </w:r>
      <w:r>
        <w:rPr>
          <w:color w:val="000000"/>
          <w:sz w:val="24"/>
          <w:szCs w:val="24"/>
          <w:lang w:eastAsia="ru-RU" w:bidi="ru-RU"/>
        </w:rPr>
        <w:t>Ивана Маслова, дома № 2.</w:t>
      </w:r>
    </w:p>
    <w:p w14:paraId="5181392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5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529"/>
      </w:tblGrid>
      <w:tr w14:paraId="5C24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6579EFDE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5529" w:type="dxa"/>
            <w:vAlign w:val="center"/>
          </w:tcPr>
          <w:p w14:paraId="11F41708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Периодичность выполнения работ и оказания услуг</w:t>
            </w:r>
          </w:p>
        </w:tc>
      </w:tr>
      <w:tr w14:paraId="0D8B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4B6A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5529" w:type="dxa"/>
            <w:vAlign w:val="center"/>
          </w:tcPr>
          <w:p w14:paraId="1EFA9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F2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1A421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отношении всех видов фундаментов:</w:t>
            </w:r>
          </w:p>
        </w:tc>
        <w:tc>
          <w:tcPr>
            <w:tcW w:w="5529" w:type="dxa"/>
            <w:vAlign w:val="center"/>
          </w:tcPr>
          <w:p w14:paraId="00AEA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6C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81AA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5529" w:type="dxa"/>
            <w:vAlign w:val="center"/>
          </w:tcPr>
          <w:p w14:paraId="1249E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BBC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B3D8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5529" w:type="dxa"/>
            <w:vMerge w:val="restart"/>
            <w:vAlign w:val="center"/>
          </w:tcPr>
          <w:p w14:paraId="231FF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1D2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CF3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- признаков неравномерных осадок фундаментов всех типов;</w:t>
            </w:r>
          </w:p>
        </w:tc>
        <w:tc>
          <w:tcPr>
            <w:tcW w:w="5529" w:type="dxa"/>
            <w:vMerge w:val="continue"/>
            <w:vAlign w:val="center"/>
          </w:tcPr>
          <w:p w14:paraId="46C51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14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23C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5529" w:type="dxa"/>
            <w:vMerge w:val="continue"/>
            <w:vAlign w:val="center"/>
          </w:tcPr>
          <w:p w14:paraId="4F4B2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D8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571B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5529" w:type="dxa"/>
            <w:vMerge w:val="continue"/>
            <w:vAlign w:val="center"/>
          </w:tcPr>
          <w:p w14:paraId="17456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5E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A5D670E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</w:tc>
        <w:tc>
          <w:tcPr>
            <w:tcW w:w="5529" w:type="dxa"/>
            <w:vAlign w:val="center"/>
          </w:tcPr>
          <w:p w14:paraId="3C473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D0D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9A2BF3D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зданиях с подвалами:</w:t>
            </w:r>
          </w:p>
        </w:tc>
        <w:tc>
          <w:tcPr>
            <w:tcW w:w="5529" w:type="dxa"/>
            <w:vAlign w:val="center"/>
          </w:tcPr>
          <w:p w14:paraId="138F57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D7D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EB61C4F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5529" w:type="dxa"/>
            <w:vAlign w:val="center"/>
          </w:tcPr>
          <w:p w14:paraId="7B68C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630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BE0AC3F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5529" w:type="dxa"/>
            <w:vAlign w:val="center"/>
          </w:tcPr>
          <w:p w14:paraId="053CBD24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EBB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4D4F4E9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5529" w:type="dxa"/>
            <w:vAlign w:val="center"/>
          </w:tcPr>
          <w:p w14:paraId="48C45347">
            <w:pPr>
              <w:pStyle w:val="9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2869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1DB132C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для надлежащего содержания стен многоквартирных домов:</w:t>
            </w:r>
          </w:p>
        </w:tc>
        <w:tc>
          <w:tcPr>
            <w:tcW w:w="5529" w:type="dxa"/>
            <w:vAlign w:val="center"/>
          </w:tcPr>
          <w:p w14:paraId="7C7B7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89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F2AA939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5529" w:type="dxa"/>
            <w:vAlign w:val="center"/>
          </w:tcPr>
          <w:p w14:paraId="52AADA67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FBD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C103932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5529" w:type="dxa"/>
            <w:vAlign w:val="center"/>
          </w:tcPr>
          <w:p w14:paraId="756F091B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ABA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910FD7E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5529" w:type="dxa"/>
            <w:vAlign w:val="center"/>
          </w:tcPr>
          <w:p w14:paraId="7BD9B9D0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A73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C38C448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5529" w:type="dxa"/>
            <w:vAlign w:val="center"/>
          </w:tcPr>
          <w:p w14:paraId="78CEA3EB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5117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6CAED28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5529" w:type="dxa"/>
            <w:vAlign w:val="center"/>
          </w:tcPr>
          <w:p w14:paraId="51F8C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E7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F77DC4F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5529" w:type="dxa"/>
            <w:vAlign w:val="center"/>
          </w:tcPr>
          <w:p w14:paraId="544B7C2B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4E2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DE7A676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5529" w:type="dxa"/>
            <w:vAlign w:val="center"/>
          </w:tcPr>
          <w:p w14:paraId="7AE9C2C6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4A2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FD2BB13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5529" w:type="dxa"/>
            <w:vAlign w:val="center"/>
          </w:tcPr>
          <w:p w14:paraId="725F7F46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4C4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98F8B7F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5529" w:type="dxa"/>
            <w:vAlign w:val="center"/>
          </w:tcPr>
          <w:p w14:paraId="12E776C8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2EC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6AE6117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529" w:type="dxa"/>
            <w:vAlign w:val="center"/>
          </w:tcPr>
          <w:p w14:paraId="3ACF6F45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1DD3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63410F7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домов:</w:t>
            </w:r>
          </w:p>
        </w:tc>
        <w:tc>
          <w:tcPr>
            <w:tcW w:w="5529" w:type="dxa"/>
            <w:vAlign w:val="center"/>
          </w:tcPr>
          <w:p w14:paraId="167B9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1D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00442AA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5529" w:type="dxa"/>
            <w:vAlign w:val="center"/>
          </w:tcPr>
          <w:p w14:paraId="4E7E58B0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346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925A6D2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  <w:tc>
          <w:tcPr>
            <w:tcW w:w="5529" w:type="dxa"/>
            <w:vAlign w:val="center"/>
          </w:tcPr>
          <w:p w14:paraId="147DA59A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6CE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B62D5CE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529" w:type="dxa"/>
            <w:vAlign w:val="center"/>
          </w:tcPr>
          <w:p w14:paraId="59B1030C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0DA3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3D883B9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5529" w:type="dxa"/>
            <w:vAlign w:val="center"/>
          </w:tcPr>
          <w:p w14:paraId="54424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52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B68222E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5529" w:type="dxa"/>
            <w:vAlign w:val="center"/>
          </w:tcPr>
          <w:p w14:paraId="44F42596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2EF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5AAE58F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5529" w:type="dxa"/>
            <w:vAlign w:val="center"/>
          </w:tcPr>
          <w:p w14:paraId="783561A2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3F7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7B5B556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529" w:type="dxa"/>
            <w:vAlign w:val="center"/>
          </w:tcPr>
          <w:p w14:paraId="00FA78C4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25CD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EBAAE20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крыш многоквартирных домов:</w:t>
            </w:r>
          </w:p>
        </w:tc>
        <w:tc>
          <w:tcPr>
            <w:tcW w:w="5529" w:type="dxa"/>
            <w:vAlign w:val="center"/>
          </w:tcPr>
          <w:p w14:paraId="0AB6E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EF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C005A1C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5529" w:type="dxa"/>
            <w:vAlign w:val="center"/>
          </w:tcPr>
          <w:p w14:paraId="448DD34A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3CE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7C16D2D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5529" w:type="dxa"/>
            <w:vAlign w:val="center"/>
          </w:tcPr>
          <w:p w14:paraId="5286433E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917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69B4B37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5529" w:type="dxa"/>
            <w:vAlign w:val="center"/>
          </w:tcPr>
          <w:p w14:paraId="2EA13268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9E4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69BBAE6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5529" w:type="dxa"/>
            <w:vAlign w:val="center"/>
          </w:tcPr>
          <w:p w14:paraId="6F5DBB3B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565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55AF2EE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иводоотводящих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5529" w:type="dxa"/>
            <w:vAlign w:val="center"/>
          </w:tcPr>
          <w:p w14:paraId="1D2667B5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неделю</w:t>
            </w:r>
          </w:p>
        </w:tc>
      </w:tr>
      <w:tr w14:paraId="43EB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CAE99F3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5529" w:type="dxa"/>
            <w:vAlign w:val="center"/>
          </w:tcPr>
          <w:p w14:paraId="5154F943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неделю</w:t>
            </w:r>
          </w:p>
        </w:tc>
      </w:tr>
      <w:tr w14:paraId="483D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51F9E86">
            <w:pPr>
              <w:rPr>
                <w:rStyle w:val="10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5529" w:type="dxa"/>
            <w:vAlign w:val="center"/>
          </w:tcPr>
          <w:p w14:paraId="1911502D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B2B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C1D1CA3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529" w:type="dxa"/>
            <w:vAlign w:val="center"/>
          </w:tcPr>
          <w:p w14:paraId="03E09E71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55FC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CB9774E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лестниц многоквартирных домов:</w:t>
            </w:r>
          </w:p>
        </w:tc>
        <w:tc>
          <w:tcPr>
            <w:tcW w:w="5529" w:type="dxa"/>
            <w:vAlign w:val="center"/>
          </w:tcPr>
          <w:p w14:paraId="1222A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78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6B3C288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деформации и повреждений в несущих конструкциях. надежности крепления ограждений, выбоин и сколов в ступенях;</w:t>
            </w:r>
          </w:p>
        </w:tc>
        <w:tc>
          <w:tcPr>
            <w:tcW w:w="5529" w:type="dxa"/>
            <w:vAlign w:val="center"/>
          </w:tcPr>
          <w:p w14:paraId="493AC3DB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412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1600705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5529" w:type="dxa"/>
            <w:vAlign w:val="center"/>
          </w:tcPr>
          <w:p w14:paraId="7BFA155E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9AD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B86FB3D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5529" w:type="dxa"/>
            <w:vAlign w:val="center"/>
          </w:tcPr>
          <w:p w14:paraId="24610943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3313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E269407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фасадов, дорожного покрытия, тротуаров многоквартирных домов:</w:t>
            </w:r>
          </w:p>
        </w:tc>
        <w:tc>
          <w:tcPr>
            <w:tcW w:w="5529" w:type="dxa"/>
            <w:vAlign w:val="center"/>
          </w:tcPr>
          <w:p w14:paraId="6909A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96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7D3F3A3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5529" w:type="dxa"/>
            <w:vAlign w:val="center"/>
          </w:tcPr>
          <w:p w14:paraId="39366392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338E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D07E3DD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5529" w:type="dxa"/>
            <w:vAlign w:val="center"/>
          </w:tcPr>
          <w:p w14:paraId="02BD4F0F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4785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2C263CD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14:paraId="767B6771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14:paraId="773C4E30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работ, контроль состояния и восстановление дорожного покрытия, тротуаров</w:t>
            </w:r>
          </w:p>
        </w:tc>
        <w:tc>
          <w:tcPr>
            <w:tcW w:w="5529" w:type="dxa"/>
            <w:vAlign w:val="center"/>
          </w:tcPr>
          <w:p w14:paraId="5F908D2F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6030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A2C9C6B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5529" w:type="dxa"/>
            <w:vAlign w:val="center"/>
          </w:tcPr>
          <w:p w14:paraId="7C799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D0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6E266E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5529" w:type="dxa"/>
            <w:vAlign w:val="center"/>
          </w:tcPr>
          <w:p w14:paraId="73C51556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CD4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AE92D02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5529" w:type="dxa"/>
            <w:vAlign w:val="center"/>
          </w:tcPr>
          <w:p w14:paraId="3E707F6B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2E0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FF8EEF2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529" w:type="dxa"/>
            <w:vAlign w:val="center"/>
          </w:tcPr>
          <w:p w14:paraId="5BF3611A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289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C386E52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домов:</w:t>
            </w:r>
          </w:p>
        </w:tc>
        <w:tc>
          <w:tcPr>
            <w:tcW w:w="5529" w:type="dxa"/>
            <w:vAlign w:val="center"/>
          </w:tcPr>
          <w:p w14:paraId="0BED1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9F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E82CDEE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5529" w:type="dxa"/>
            <w:vAlign w:val="center"/>
          </w:tcPr>
          <w:p w14:paraId="1B22DDAF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76CC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EAFB979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5529" w:type="dxa"/>
            <w:vAlign w:val="center"/>
          </w:tcPr>
          <w:p w14:paraId="266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A2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D88B6C6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состояния основания, поверхностного слоя.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5529" w:type="dxa"/>
            <w:vAlign w:val="center"/>
          </w:tcPr>
          <w:p w14:paraId="50D89395">
            <w:pPr>
              <w:pStyle w:val="9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680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E673B2B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5529" w:type="dxa"/>
            <w:vAlign w:val="center"/>
          </w:tcPr>
          <w:p w14:paraId="1955A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85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CCDCA99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5529" w:type="dxa"/>
            <w:vAlign w:val="center"/>
          </w:tcPr>
          <w:p w14:paraId="4DE1F51F">
            <w:pPr>
              <w:pStyle w:val="9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259A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C9316FD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529" w:type="dxa"/>
            <w:vAlign w:val="center"/>
          </w:tcPr>
          <w:p w14:paraId="41E5BD41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6829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9039B30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5529" w:type="dxa"/>
            <w:vAlign w:val="center"/>
          </w:tcPr>
          <w:p w14:paraId="0A65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E6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1E1A55F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вентиляции многоквартирных домов:</w:t>
            </w:r>
          </w:p>
        </w:tc>
        <w:tc>
          <w:tcPr>
            <w:tcW w:w="5529" w:type="dxa"/>
            <w:vAlign w:val="center"/>
          </w:tcPr>
          <w:p w14:paraId="1891E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C0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0FDC24F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5529" w:type="dxa"/>
            <w:vAlign w:val="center"/>
          </w:tcPr>
          <w:p w14:paraId="421402E7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3CB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A870511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5529" w:type="dxa"/>
            <w:vAlign w:val="center"/>
          </w:tcPr>
          <w:p w14:paraId="18DA2509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4253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1C06D42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5529" w:type="dxa"/>
            <w:vAlign w:val="center"/>
          </w:tcPr>
          <w:p w14:paraId="3E2C3E04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21E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8A11A2A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5529" w:type="dxa"/>
            <w:vAlign w:val="center"/>
          </w:tcPr>
          <w:p w14:paraId="47758291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699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2FF4E75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5529" w:type="dxa"/>
            <w:vAlign w:val="center"/>
          </w:tcPr>
          <w:p w14:paraId="4771DF88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EBF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22EEEF3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5529" w:type="dxa"/>
            <w:vAlign w:val="center"/>
          </w:tcPr>
          <w:p w14:paraId="0D91D5B2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371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B44EC11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5529" w:type="dxa"/>
            <w:vAlign w:val="center"/>
          </w:tcPr>
          <w:p w14:paraId="6E2102B1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DF1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9F84FB8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529" w:type="dxa"/>
            <w:vAlign w:val="center"/>
          </w:tcPr>
          <w:p w14:paraId="361710EC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328E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2C223D2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  <w:tc>
          <w:tcPr>
            <w:tcW w:w="5529" w:type="dxa"/>
            <w:vAlign w:val="center"/>
          </w:tcPr>
          <w:p w14:paraId="3CE4D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0C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D495173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5529" w:type="dxa"/>
            <w:vAlign w:val="center"/>
          </w:tcPr>
          <w:p w14:paraId="70C671E8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2BDD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AAB8362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5529" w:type="dxa"/>
            <w:vAlign w:val="center"/>
          </w:tcPr>
          <w:p w14:paraId="50DC3B57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F46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4AAF158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5529" w:type="dxa"/>
            <w:vAlign w:val="center"/>
          </w:tcPr>
          <w:p w14:paraId="0CF99E9B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E7D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62ECD08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5529" w:type="dxa"/>
            <w:vAlign w:val="center"/>
          </w:tcPr>
          <w:p w14:paraId="6C7C7ABA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B1A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469C4FD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529" w:type="dxa"/>
            <w:vAlign w:val="center"/>
          </w:tcPr>
          <w:p w14:paraId="08B6E279">
            <w:pPr>
              <w:pStyle w:val="9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58F6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48859AE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5529" w:type="dxa"/>
            <w:vAlign w:val="center"/>
          </w:tcPr>
          <w:p w14:paraId="7DE518D6">
            <w:pPr>
              <w:pStyle w:val="9"/>
              <w:shd w:val="clear" w:color="auto" w:fill="auto"/>
              <w:spacing w:before="0" w:line="234" w:lineRule="exact"/>
              <w:rPr>
                <w:rStyle w:val="10"/>
                <w:b w:val="0"/>
                <w:bCs w:val="0"/>
                <w:sz w:val="20"/>
                <w:szCs w:val="20"/>
              </w:rPr>
            </w:pPr>
          </w:p>
        </w:tc>
      </w:tr>
      <w:tr w14:paraId="68A3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E048238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5529" w:type="dxa"/>
            <w:vAlign w:val="center"/>
          </w:tcPr>
          <w:p w14:paraId="5E045E55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4F3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D3DE87F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5529" w:type="dxa"/>
            <w:vAlign w:val="center"/>
          </w:tcPr>
          <w:p w14:paraId="7B0D368F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5957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CE671BE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контроль состояния и замена неисправных контрольно- измерительных приборов (манометров, термометров и тп);</w:t>
            </w:r>
          </w:p>
        </w:tc>
        <w:tc>
          <w:tcPr>
            <w:tcW w:w="5529" w:type="dxa"/>
            <w:vAlign w:val="center"/>
          </w:tcPr>
          <w:p w14:paraId="6FA6494E">
            <w:pPr>
              <w:pStyle w:val="9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7D03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2547962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5529" w:type="dxa"/>
            <w:vAlign w:val="center"/>
          </w:tcPr>
          <w:p w14:paraId="7DC155C0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7317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10EBCF9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5529" w:type="dxa"/>
            <w:vAlign w:val="center"/>
          </w:tcPr>
          <w:p w14:paraId="7D745613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555A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609AD8F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систем;</w:t>
            </w:r>
          </w:p>
        </w:tc>
        <w:tc>
          <w:tcPr>
            <w:tcW w:w="5529" w:type="dxa"/>
            <w:vAlign w:val="center"/>
          </w:tcPr>
          <w:p w14:paraId="4C5433F8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594B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F37517D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5529" w:type="dxa"/>
            <w:vAlign w:val="center"/>
          </w:tcPr>
          <w:p w14:paraId="583DE374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61A2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8E19010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промывка систем водоснабжения для удаления накипно</w:t>
            </w: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softHyphen/>
            </w: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коррозионных отложений.</w:t>
            </w:r>
          </w:p>
        </w:tc>
        <w:tc>
          <w:tcPr>
            <w:tcW w:w="5529" w:type="dxa"/>
            <w:vAlign w:val="center"/>
          </w:tcPr>
          <w:p w14:paraId="10608384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178D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3BD9FB6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5529" w:type="dxa"/>
            <w:vAlign w:val="center"/>
          </w:tcPr>
          <w:p w14:paraId="3CA4C104">
            <w:pPr>
              <w:pStyle w:val="9"/>
              <w:shd w:val="clear" w:color="auto" w:fill="auto"/>
              <w:spacing w:before="0" w:line="234" w:lineRule="exact"/>
              <w:rPr>
                <w:rStyle w:val="10"/>
                <w:b w:val="0"/>
                <w:bCs w:val="0"/>
                <w:sz w:val="20"/>
                <w:szCs w:val="20"/>
              </w:rPr>
            </w:pPr>
          </w:p>
        </w:tc>
      </w:tr>
      <w:tr w14:paraId="10C5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A0B3FC5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5529" w:type="dxa"/>
            <w:vAlign w:val="center"/>
          </w:tcPr>
          <w:p w14:paraId="0C9A2689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1A43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33F9933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5529" w:type="dxa"/>
            <w:vAlign w:val="center"/>
          </w:tcPr>
          <w:p w14:paraId="69E53C33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464E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7069617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5529" w:type="dxa"/>
            <w:vAlign w:val="center"/>
          </w:tcPr>
          <w:p w14:paraId="42B8CAF2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4413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A405B0A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5529" w:type="dxa"/>
            <w:vAlign w:val="center"/>
          </w:tcPr>
          <w:p w14:paraId="21F1609B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631A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AE67A5C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5529" w:type="dxa"/>
            <w:vAlign w:val="center"/>
          </w:tcPr>
          <w:p w14:paraId="06F0E8AD">
            <w:pPr>
              <w:pStyle w:val="9"/>
              <w:shd w:val="clear" w:color="auto" w:fill="auto"/>
              <w:spacing w:before="0" w:line="234" w:lineRule="exact"/>
              <w:rPr>
                <w:rStyle w:val="10"/>
                <w:b w:val="0"/>
                <w:bCs w:val="0"/>
                <w:sz w:val="20"/>
                <w:szCs w:val="20"/>
              </w:rPr>
            </w:pPr>
          </w:p>
        </w:tc>
      </w:tr>
      <w:tr w14:paraId="760D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BDF17DA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5529" w:type="dxa"/>
            <w:vAlign w:val="center"/>
          </w:tcPr>
          <w:p w14:paraId="58A2BBD8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 в год в период подготовки к сезонной эксплуатации</w:t>
            </w:r>
          </w:p>
        </w:tc>
      </w:tr>
      <w:tr w14:paraId="61A0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1FA4FBF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5529" w:type="dxa"/>
            <w:vAlign w:val="center"/>
          </w:tcPr>
          <w:p w14:paraId="2AD251FE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49EA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B69712D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техническое обслуживание и ремонт осветительных приборов, внутреннего противопожарного водопровода,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5529" w:type="dxa"/>
            <w:vAlign w:val="center"/>
          </w:tcPr>
          <w:p w14:paraId="7727B8D1">
            <w:pPr>
              <w:pStyle w:val="9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61C4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3CA0EEB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III. Работы и услуги по содержанию иного общего имущества в многоквартирном доме.</w:t>
            </w:r>
          </w:p>
        </w:tc>
        <w:tc>
          <w:tcPr>
            <w:tcW w:w="5529" w:type="dxa"/>
            <w:vAlign w:val="center"/>
          </w:tcPr>
          <w:p w14:paraId="69AB0AA9">
            <w:pPr>
              <w:pStyle w:val="9"/>
              <w:shd w:val="clear" w:color="auto" w:fill="auto"/>
              <w:spacing w:before="0" w:line="234" w:lineRule="exact"/>
              <w:rPr>
                <w:rStyle w:val="10"/>
                <w:b w:val="0"/>
                <w:bCs w:val="0"/>
                <w:sz w:val="20"/>
                <w:szCs w:val="20"/>
              </w:rPr>
            </w:pPr>
          </w:p>
        </w:tc>
      </w:tr>
      <w:tr w14:paraId="7635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9A79BEE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5529" w:type="dxa"/>
            <w:vAlign w:val="center"/>
          </w:tcPr>
          <w:p w14:paraId="0E15D267">
            <w:pPr>
              <w:pStyle w:val="9"/>
              <w:shd w:val="clear" w:color="auto" w:fill="auto"/>
              <w:spacing w:before="0" w:line="234" w:lineRule="exact"/>
              <w:rPr>
                <w:rStyle w:val="10"/>
                <w:b w:val="0"/>
                <w:bCs w:val="0"/>
                <w:sz w:val="20"/>
                <w:szCs w:val="20"/>
              </w:rPr>
            </w:pPr>
          </w:p>
        </w:tc>
      </w:tr>
      <w:tr w14:paraId="60C2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E1D56A4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влажная уборка тамбуров, коридоров, лестничных площадок и маршей.</w:t>
            </w:r>
          </w:p>
        </w:tc>
        <w:tc>
          <w:tcPr>
            <w:tcW w:w="5529" w:type="dxa"/>
            <w:vAlign w:val="center"/>
          </w:tcPr>
          <w:p w14:paraId="4691C1BF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3EA0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391462D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влажная протирка подоконников, оконных решеток, элементов системы отопления (труб, радиаторов),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5529" w:type="dxa"/>
            <w:vAlign w:val="center"/>
          </w:tcPr>
          <w:p w14:paraId="173DF302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раза в год</w:t>
            </w:r>
          </w:p>
        </w:tc>
      </w:tr>
      <w:tr w14:paraId="4B9D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77EF48E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мытье окон;</w:t>
            </w:r>
          </w:p>
        </w:tc>
        <w:tc>
          <w:tcPr>
            <w:tcW w:w="5529" w:type="dxa"/>
            <w:vAlign w:val="center"/>
          </w:tcPr>
          <w:p w14:paraId="4C78A6A1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2 раз в год</w:t>
            </w:r>
          </w:p>
        </w:tc>
      </w:tr>
      <w:tr w14:paraId="1E42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CB00764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5529" w:type="dxa"/>
            <w:vAlign w:val="center"/>
          </w:tcPr>
          <w:p w14:paraId="38187B65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1166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B123C3C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5529" w:type="dxa"/>
            <w:vAlign w:val="center"/>
          </w:tcPr>
          <w:p w14:paraId="059DCA4E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необходимости, но не реже 1 раза в год</w:t>
            </w:r>
          </w:p>
        </w:tc>
      </w:tr>
      <w:tr w14:paraId="103B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BF6AE4F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Работы по благоустройству земельного участка, на котором расположен многоквартирный дом.</w:t>
            </w:r>
          </w:p>
        </w:tc>
        <w:tc>
          <w:tcPr>
            <w:tcW w:w="5529" w:type="dxa"/>
            <w:vAlign w:val="center"/>
          </w:tcPr>
          <w:p w14:paraId="3189D84E">
            <w:pPr>
              <w:pStyle w:val="9"/>
              <w:shd w:val="clear" w:color="auto" w:fill="auto"/>
              <w:spacing w:before="0" w:line="234" w:lineRule="exact"/>
              <w:rPr>
                <w:rStyle w:val="10"/>
                <w:b w:val="0"/>
                <w:bCs w:val="0"/>
                <w:sz w:val="20"/>
                <w:szCs w:val="20"/>
              </w:rPr>
            </w:pPr>
          </w:p>
        </w:tc>
      </w:tr>
      <w:tr w14:paraId="288B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501D9FF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Устройство конструкций освещения внешней территории, устройство тротуаров, ограждений, и д.р. (объем работ определяется по согласованию с правообладателем)</w:t>
            </w:r>
          </w:p>
        </w:tc>
        <w:tc>
          <w:tcPr>
            <w:tcW w:w="5529" w:type="dxa"/>
            <w:vAlign w:val="center"/>
          </w:tcPr>
          <w:p w14:paraId="131505C6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21C2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F3A1289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территории:</w:t>
            </w:r>
          </w:p>
        </w:tc>
        <w:tc>
          <w:tcPr>
            <w:tcW w:w="5529" w:type="dxa"/>
            <w:vAlign w:val="center"/>
          </w:tcPr>
          <w:p w14:paraId="71E60E5F">
            <w:pPr>
              <w:pStyle w:val="9"/>
              <w:shd w:val="clear" w:color="auto" w:fill="auto"/>
              <w:spacing w:before="0" w:line="234" w:lineRule="exact"/>
              <w:rPr>
                <w:rStyle w:val="10"/>
                <w:b w:val="0"/>
                <w:bCs w:val="0"/>
                <w:sz w:val="20"/>
                <w:szCs w:val="20"/>
              </w:rPr>
            </w:pPr>
          </w:p>
        </w:tc>
      </w:tr>
      <w:tr w14:paraId="756E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7538393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5529" w:type="dxa"/>
            <w:vAlign w:val="center"/>
          </w:tcPr>
          <w:p w14:paraId="19EB5D7F">
            <w:pPr>
              <w:pStyle w:val="9"/>
              <w:shd w:val="clear" w:color="auto" w:fill="auto"/>
              <w:spacing w:before="0" w:line="234" w:lineRule="exact"/>
              <w:rPr>
                <w:rStyle w:val="10"/>
                <w:b w:val="0"/>
                <w:bCs w:val="0"/>
                <w:sz w:val="20"/>
                <w:szCs w:val="20"/>
              </w:rPr>
            </w:pPr>
          </w:p>
        </w:tc>
      </w:tr>
      <w:tr w14:paraId="4A30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B8C1097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5529" w:type="dxa"/>
            <w:vAlign w:val="center"/>
          </w:tcPr>
          <w:p w14:paraId="37652C6D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мере</w:t>
            </w:r>
          </w:p>
          <w:p w14:paraId="3F661495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14:paraId="4B22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1CA2F29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сдвигание свежевыпавшего снега и очистка придомовой территории от снега и льда при наличии колейности свыше 5 см</w:t>
            </w:r>
          </w:p>
        </w:tc>
        <w:tc>
          <w:tcPr>
            <w:tcW w:w="5529" w:type="dxa"/>
            <w:vAlign w:val="center"/>
          </w:tcPr>
          <w:p w14:paraId="048006F3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мере</w:t>
            </w:r>
          </w:p>
          <w:p w14:paraId="3E973D98">
            <w:pPr>
              <w:pStyle w:val="9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14:paraId="2534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D8F5714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5529" w:type="dxa"/>
            <w:vAlign w:val="center"/>
          </w:tcPr>
          <w:p w14:paraId="4F0C480C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0BA7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5BD6D5C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5529" w:type="dxa"/>
            <w:vAlign w:val="center"/>
          </w:tcPr>
          <w:p w14:paraId="7F1960E6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148F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B9F9917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очистка от мусора урн, установленных возле подъездов, иих промывка, уборка контейнерных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5529" w:type="dxa"/>
            <w:vAlign w:val="center"/>
          </w:tcPr>
          <w:p w14:paraId="24C0D3EF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1672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726107C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529" w:type="dxa"/>
            <w:vAlign w:val="center"/>
          </w:tcPr>
          <w:p w14:paraId="6A533DAF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186A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C94E5DB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5529" w:type="dxa"/>
            <w:vAlign w:val="center"/>
          </w:tcPr>
          <w:p w14:paraId="3742C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B1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981B2A7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5529" w:type="dxa"/>
            <w:vAlign w:val="center"/>
          </w:tcPr>
          <w:p w14:paraId="0FAF99F2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260B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D917C6B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5529" w:type="dxa"/>
            <w:vAlign w:val="center"/>
          </w:tcPr>
          <w:p w14:paraId="315F09E9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48B1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53C7E15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уборка газонов</w:t>
            </w:r>
          </w:p>
        </w:tc>
        <w:tc>
          <w:tcPr>
            <w:tcW w:w="5529" w:type="dxa"/>
            <w:vAlign w:val="center"/>
          </w:tcPr>
          <w:p w14:paraId="6CBDCEC2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2 суток</w:t>
            </w:r>
          </w:p>
        </w:tc>
      </w:tr>
      <w:tr w14:paraId="2DC0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8417AAF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выкашивание газонов</w:t>
            </w:r>
          </w:p>
        </w:tc>
        <w:tc>
          <w:tcPr>
            <w:tcW w:w="5529" w:type="dxa"/>
            <w:vAlign w:val="center"/>
          </w:tcPr>
          <w:p w14:paraId="330C6FD4">
            <w:pPr>
              <w:pStyle w:val="9"/>
              <w:shd w:val="clear" w:color="auto" w:fill="auto"/>
              <w:spacing w:before="0"/>
              <w:rPr>
                <w:b w:val="0"/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мере</w:t>
            </w:r>
          </w:p>
          <w:p w14:paraId="7F2AF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необходимости, но не реже 2 раз в месяц</w:t>
            </w:r>
          </w:p>
        </w:tc>
      </w:tr>
      <w:tr w14:paraId="61E2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D7392DA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5529" w:type="dxa"/>
            <w:vAlign w:val="center"/>
          </w:tcPr>
          <w:p w14:paraId="35D5B087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7 дней</w:t>
            </w:r>
          </w:p>
        </w:tc>
      </w:tr>
      <w:tr w14:paraId="50B2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C56511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529" w:type="dxa"/>
            <w:vAlign w:val="center"/>
          </w:tcPr>
          <w:p w14:paraId="4DC31969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3177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4C8CF83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5529" w:type="dxa"/>
            <w:vAlign w:val="center"/>
          </w:tcPr>
          <w:p w14:paraId="56CDD52A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7700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55F90B6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вывоза бытовых отходов:</w:t>
            </w:r>
          </w:p>
        </w:tc>
        <w:tc>
          <w:tcPr>
            <w:tcW w:w="5529" w:type="dxa"/>
            <w:vAlign w:val="center"/>
          </w:tcPr>
          <w:p w14:paraId="4E3F8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4E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9285778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5529" w:type="dxa"/>
            <w:vAlign w:val="center"/>
          </w:tcPr>
          <w:p w14:paraId="1BB080EB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мере накопления, незамедлительно при накоплении более 2,5 куб. метров</w:t>
            </w:r>
          </w:p>
        </w:tc>
      </w:tr>
      <w:tr w14:paraId="1B82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8B5A6D8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организация мест накопления бытовых отходов.</w:t>
            </w:r>
          </w:p>
        </w:tc>
        <w:tc>
          <w:tcPr>
            <w:tcW w:w="5529" w:type="dxa"/>
            <w:vAlign w:val="center"/>
          </w:tcPr>
          <w:p w14:paraId="5BCE7C44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0D29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B39E68D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5529" w:type="dxa"/>
            <w:vAlign w:val="center"/>
          </w:tcPr>
          <w:p w14:paraId="274E97F9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2837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9610A6B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  <w:tc>
          <w:tcPr>
            <w:tcW w:w="5529" w:type="dxa"/>
            <w:vAlign w:val="center"/>
          </w:tcPr>
          <w:p w14:paraId="1AD99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52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B5B29CE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5529" w:type="dxa"/>
            <w:vAlign w:val="center"/>
          </w:tcPr>
          <w:p w14:paraId="735FB93F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ежедневно</w:t>
            </w:r>
          </w:p>
        </w:tc>
      </w:tr>
      <w:tr w14:paraId="06B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D9E2A6B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5529" w:type="dxa"/>
            <w:vAlign w:val="center"/>
          </w:tcPr>
          <w:p w14:paraId="07CE0C5D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ежедневно</w:t>
            </w:r>
          </w:p>
        </w:tc>
      </w:tr>
      <w:tr w14:paraId="07F4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A2F4F4F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услуги</w:t>
            </w:r>
          </w:p>
        </w:tc>
        <w:tc>
          <w:tcPr>
            <w:tcW w:w="5529" w:type="dxa"/>
            <w:vAlign w:val="center"/>
          </w:tcPr>
          <w:p w14:paraId="24025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46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A0AA8E7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обеспечение работы аварийно-диспетчерской службы</w:t>
            </w:r>
          </w:p>
        </w:tc>
        <w:tc>
          <w:tcPr>
            <w:tcW w:w="5529" w:type="dxa"/>
            <w:vAlign w:val="center"/>
          </w:tcPr>
          <w:p w14:paraId="45FE8B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постоянно</w:t>
            </w:r>
          </w:p>
        </w:tc>
      </w:tr>
      <w:tr w14:paraId="5EE9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4FFAE98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5529" w:type="dxa"/>
            <w:vAlign w:val="center"/>
          </w:tcPr>
          <w:p w14:paraId="7FD9BB08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4919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FF6C78B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а также осуществление контроля над выполнением указанными организациями обязательств по таким договорам</w:t>
            </w:r>
          </w:p>
        </w:tc>
        <w:tc>
          <w:tcPr>
            <w:tcW w:w="5529" w:type="dxa"/>
            <w:vAlign w:val="center"/>
          </w:tcPr>
          <w:p w14:paraId="2951FB0F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55C5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9C352E1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доведение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5529" w:type="dxa"/>
            <w:vAlign w:val="center"/>
          </w:tcPr>
          <w:p w14:paraId="054F7EF3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3903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0FEF479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начисление и сбор платы за помещение и коммунальные услуги</w:t>
            </w:r>
          </w:p>
        </w:tc>
        <w:tc>
          <w:tcPr>
            <w:tcW w:w="5529" w:type="dxa"/>
            <w:vAlign w:val="center"/>
          </w:tcPr>
          <w:p w14:paraId="6FF58532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ежемесячно</w:t>
            </w:r>
          </w:p>
        </w:tc>
      </w:tr>
      <w:tr w14:paraId="17E2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E37C8EF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взыскание задолженности по оплате жилых помещений</w:t>
            </w:r>
          </w:p>
        </w:tc>
        <w:tc>
          <w:tcPr>
            <w:tcW w:w="5529" w:type="dxa"/>
            <w:vAlign w:val="center"/>
          </w:tcPr>
          <w:p w14:paraId="1D24627A">
            <w:pPr>
              <w:pStyle w:val="9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постоянно по наличию задолженности</w:t>
            </w:r>
          </w:p>
        </w:tc>
      </w:tr>
      <w:tr w14:paraId="190F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B403D47">
            <w:pPr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предоставление потребителям услуг и работ,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5529" w:type="dxa"/>
            <w:vAlign w:val="center"/>
          </w:tcPr>
          <w:p w14:paraId="1A7BC3B5">
            <w:pPr>
              <w:pStyle w:val="9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63A5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A895985">
            <w:pPr>
              <w:rPr>
                <w:rStyle w:val="10"/>
                <w:rFonts w:eastAsiaTheme="minorHAnsi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14:paraId="523C0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3"/>
        <w:tblW w:w="106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529"/>
      </w:tblGrid>
      <w:tr w14:paraId="3057A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55EE700C">
            <w:pPr>
              <w:pStyle w:val="12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Услуги (работы) по управлению МКД</w:t>
            </w:r>
          </w:p>
        </w:tc>
        <w:tc>
          <w:tcPr>
            <w:tcW w:w="5529" w:type="dxa"/>
            <w:tcBorders>
              <w:right w:val="single" w:color="auto" w:sz="4" w:space="0"/>
            </w:tcBorders>
            <w:vAlign w:val="center"/>
          </w:tcPr>
          <w:p w14:paraId="374D6CE7">
            <w:pPr>
              <w:pStyle w:val="12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14:paraId="64651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2E9536CA">
            <w:pPr>
              <w:pStyle w:val="12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Текущий ремонт имущества МКД</w:t>
            </w:r>
          </w:p>
        </w:tc>
        <w:tc>
          <w:tcPr>
            <w:tcW w:w="5529" w:type="dxa"/>
            <w:tcBorders>
              <w:right w:val="single" w:color="auto" w:sz="4" w:space="0"/>
            </w:tcBorders>
            <w:vAlign w:val="center"/>
          </w:tcPr>
          <w:p w14:paraId="2D63B009">
            <w:pPr>
              <w:pStyle w:val="12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14:paraId="5CEFA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15F566E0">
            <w:pPr>
              <w:pStyle w:val="12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ДОП РАБОТЫ</w:t>
            </w:r>
          </w:p>
        </w:tc>
        <w:tc>
          <w:tcPr>
            <w:tcW w:w="5529" w:type="dxa"/>
            <w:tcBorders>
              <w:right w:val="single" w:color="auto" w:sz="4" w:space="0"/>
            </w:tcBorders>
            <w:vAlign w:val="center"/>
          </w:tcPr>
          <w:p w14:paraId="02785208">
            <w:pPr>
              <w:pStyle w:val="12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</w:tbl>
    <w:tbl>
      <w:tblPr>
        <w:tblStyle w:val="5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529"/>
      </w:tblGrid>
      <w:tr w14:paraId="00AE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117FF3E">
            <w:pPr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Ямочный ремонт асфальтного покрытия</w:t>
            </w:r>
          </w:p>
        </w:tc>
        <w:tc>
          <w:tcPr>
            <w:tcW w:w="5529" w:type="dxa"/>
            <w:vAlign w:val="center"/>
          </w:tcPr>
          <w:p w14:paraId="40A7C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tbl>
      <w:tblPr>
        <w:tblStyle w:val="3"/>
        <w:tblW w:w="106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5534"/>
      </w:tblGrid>
      <w:tr w14:paraId="34A9C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675B6B">
            <w:pPr>
              <w:pStyle w:val="12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Услуги (работы) по управлению МКД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2AFFF2">
            <w:pPr>
              <w:pStyle w:val="12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</w:tr>
      <w:tr w14:paraId="63100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0F29DE">
            <w:pPr>
              <w:pStyle w:val="12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 xml:space="preserve"> Текущий ремонт имущества МКД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C61492">
            <w:pPr>
              <w:pStyle w:val="12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14:paraId="2956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DCC208">
            <w:pPr>
              <w:pStyle w:val="12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ПЛАНИРУЕМЫЕ РАБОТЫ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0CAD09">
            <w:pPr>
              <w:pStyle w:val="12"/>
              <w:widowControl/>
              <w:ind w:left="-29" w:right="-64"/>
              <w:rPr>
                <w:rFonts w:hint="default" w:ascii="Times New Roman" w:hAnsi="Times New Roman" w:cs="Times New Roman"/>
                <w:i/>
                <w:spacing w:val="-6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ru-RU"/>
              </w:rPr>
              <w:t>Замена</w:t>
            </w:r>
            <w:r>
              <w:rPr>
                <w:rFonts w:hint="default"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ru-RU"/>
              </w:rPr>
              <w:t xml:space="preserve"> участка розлива отопления. Восстановление бордюрного камня возле подъезда №2,3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4A4A4A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4A4A4A"/>
                <w:sz w:val="24"/>
                <w:szCs w:val="24"/>
                <w:highlight w:val="yellow"/>
                <w:shd w:val="clear" w:color="auto" w:fill="FFFFFF"/>
                <w:lang w:val="ru-RU"/>
              </w:rPr>
              <w:t xml:space="preserve">Косметический ремонт подъезда №2 </w:t>
            </w:r>
          </w:p>
        </w:tc>
      </w:tr>
    </w:tbl>
    <w:tbl>
      <w:tblPr>
        <w:tblStyle w:val="5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529"/>
      </w:tblGrid>
      <w:tr w14:paraId="5DCB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979B6">
            <w:pPr>
              <w:rPr>
                <w:rStyle w:val="14"/>
                <w:rFonts w:eastAsiaTheme="minorHAnsi"/>
                <w:sz w:val="20"/>
                <w:szCs w:val="20"/>
              </w:rPr>
            </w:pPr>
            <w:r>
              <w:rPr>
                <w:rStyle w:val="14"/>
                <w:rFonts w:eastAsiaTheme="minorHAnsi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00B9"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торой квартал</w:t>
            </w:r>
          </w:p>
        </w:tc>
      </w:tr>
      <w:tr w14:paraId="617F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C33C1">
            <w:pPr>
              <w:rPr>
                <w:rStyle w:val="14"/>
                <w:rFonts w:eastAsiaTheme="minorHAnsi"/>
                <w:sz w:val="20"/>
                <w:szCs w:val="20"/>
              </w:rPr>
            </w:pPr>
            <w:r>
              <w:rPr>
                <w:rStyle w:val="14"/>
                <w:rFonts w:eastAsiaTheme="minorHAnsi"/>
                <w:sz w:val="20"/>
                <w:szCs w:val="20"/>
              </w:rPr>
              <w:t>Монтаж таблиц с нумерацией подъездов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75A3"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p w14:paraId="065858A3">
      <w:pPr>
        <w:rPr>
          <w:rFonts w:ascii="Times New Roman" w:hAnsi="Times New Roman" w:cs="Times New Roman"/>
          <w:sz w:val="20"/>
          <w:szCs w:val="20"/>
        </w:rPr>
      </w:pPr>
    </w:p>
    <w:p w14:paraId="064D0C08">
      <w:pPr>
        <w:rPr>
          <w:rFonts w:ascii="Times New Roman" w:hAnsi="Times New Roman" w:cs="Times New Roman"/>
          <w:sz w:val="20"/>
          <w:szCs w:val="20"/>
        </w:rPr>
      </w:pPr>
    </w:p>
    <w:p w14:paraId="0B314C28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06"/>
    <w:rsid w:val="000153A7"/>
    <w:rsid w:val="00020DC2"/>
    <w:rsid w:val="00044636"/>
    <w:rsid w:val="000726FB"/>
    <w:rsid w:val="000E4C2B"/>
    <w:rsid w:val="000F77A1"/>
    <w:rsid w:val="001411C2"/>
    <w:rsid w:val="00141C04"/>
    <w:rsid w:val="00145D80"/>
    <w:rsid w:val="0015318C"/>
    <w:rsid w:val="001B34F0"/>
    <w:rsid w:val="001C139E"/>
    <w:rsid w:val="001E3405"/>
    <w:rsid w:val="001F78A5"/>
    <w:rsid w:val="001F7E10"/>
    <w:rsid w:val="00207A1A"/>
    <w:rsid w:val="00216A08"/>
    <w:rsid w:val="00223445"/>
    <w:rsid w:val="00255D06"/>
    <w:rsid w:val="00256B10"/>
    <w:rsid w:val="00270906"/>
    <w:rsid w:val="00295E3D"/>
    <w:rsid w:val="002A60C2"/>
    <w:rsid w:val="002D0F08"/>
    <w:rsid w:val="002D194D"/>
    <w:rsid w:val="003067A4"/>
    <w:rsid w:val="00307122"/>
    <w:rsid w:val="00320FE3"/>
    <w:rsid w:val="00325EBD"/>
    <w:rsid w:val="003331CD"/>
    <w:rsid w:val="00335D0D"/>
    <w:rsid w:val="00336194"/>
    <w:rsid w:val="00354536"/>
    <w:rsid w:val="00361E85"/>
    <w:rsid w:val="003733C4"/>
    <w:rsid w:val="00386542"/>
    <w:rsid w:val="003C6AEB"/>
    <w:rsid w:val="003E002E"/>
    <w:rsid w:val="00411361"/>
    <w:rsid w:val="00424635"/>
    <w:rsid w:val="004265A3"/>
    <w:rsid w:val="0043295B"/>
    <w:rsid w:val="004516CD"/>
    <w:rsid w:val="00481EEB"/>
    <w:rsid w:val="00496331"/>
    <w:rsid w:val="004A7FCE"/>
    <w:rsid w:val="004B0622"/>
    <w:rsid w:val="004B751F"/>
    <w:rsid w:val="004C492F"/>
    <w:rsid w:val="004C605C"/>
    <w:rsid w:val="004D4386"/>
    <w:rsid w:val="00591D2A"/>
    <w:rsid w:val="005A1FB3"/>
    <w:rsid w:val="005D793A"/>
    <w:rsid w:val="005E69E4"/>
    <w:rsid w:val="00603F55"/>
    <w:rsid w:val="006123C2"/>
    <w:rsid w:val="00613E8E"/>
    <w:rsid w:val="00635DAD"/>
    <w:rsid w:val="00652063"/>
    <w:rsid w:val="0065398D"/>
    <w:rsid w:val="006C1530"/>
    <w:rsid w:val="006D72AF"/>
    <w:rsid w:val="007125C7"/>
    <w:rsid w:val="00716206"/>
    <w:rsid w:val="0073754C"/>
    <w:rsid w:val="007419A7"/>
    <w:rsid w:val="00772789"/>
    <w:rsid w:val="007832C3"/>
    <w:rsid w:val="007A1496"/>
    <w:rsid w:val="007B56E2"/>
    <w:rsid w:val="007F135C"/>
    <w:rsid w:val="007F7697"/>
    <w:rsid w:val="008041A5"/>
    <w:rsid w:val="008317BB"/>
    <w:rsid w:val="0085209C"/>
    <w:rsid w:val="008C3E4F"/>
    <w:rsid w:val="0092378F"/>
    <w:rsid w:val="00930F43"/>
    <w:rsid w:val="0097062C"/>
    <w:rsid w:val="00992B7E"/>
    <w:rsid w:val="009A1997"/>
    <w:rsid w:val="009E5918"/>
    <w:rsid w:val="00A15AA9"/>
    <w:rsid w:val="00A248ED"/>
    <w:rsid w:val="00A633E1"/>
    <w:rsid w:val="00A7656F"/>
    <w:rsid w:val="00A9091C"/>
    <w:rsid w:val="00A92D4B"/>
    <w:rsid w:val="00AB0563"/>
    <w:rsid w:val="00AB77F2"/>
    <w:rsid w:val="00AB7E9B"/>
    <w:rsid w:val="00AD13E9"/>
    <w:rsid w:val="00AD7455"/>
    <w:rsid w:val="00B07E53"/>
    <w:rsid w:val="00B3264C"/>
    <w:rsid w:val="00B52F0D"/>
    <w:rsid w:val="00B55E7C"/>
    <w:rsid w:val="00B80F71"/>
    <w:rsid w:val="00BA566E"/>
    <w:rsid w:val="00C02C35"/>
    <w:rsid w:val="00C113D1"/>
    <w:rsid w:val="00C15C87"/>
    <w:rsid w:val="00C43DFB"/>
    <w:rsid w:val="00C56F28"/>
    <w:rsid w:val="00D517C4"/>
    <w:rsid w:val="00D51BBC"/>
    <w:rsid w:val="00D57F1D"/>
    <w:rsid w:val="00D671CD"/>
    <w:rsid w:val="00D7205C"/>
    <w:rsid w:val="00D74B19"/>
    <w:rsid w:val="00D74C88"/>
    <w:rsid w:val="00DB1E2C"/>
    <w:rsid w:val="00DD1332"/>
    <w:rsid w:val="00DD73EA"/>
    <w:rsid w:val="00E004E3"/>
    <w:rsid w:val="00E04781"/>
    <w:rsid w:val="00E3024E"/>
    <w:rsid w:val="00E32333"/>
    <w:rsid w:val="00E70F80"/>
    <w:rsid w:val="00E8018E"/>
    <w:rsid w:val="00EA6ED2"/>
    <w:rsid w:val="00ED1E81"/>
    <w:rsid w:val="00EE6347"/>
    <w:rsid w:val="00EF62C9"/>
    <w:rsid w:val="00EF79F6"/>
    <w:rsid w:val="00F1369E"/>
    <w:rsid w:val="00F54D2A"/>
    <w:rsid w:val="00F71017"/>
    <w:rsid w:val="00F83FA2"/>
    <w:rsid w:val="00FD3361"/>
    <w:rsid w:val="00FF0531"/>
    <w:rsid w:val="171B3671"/>
    <w:rsid w:val="27257164"/>
    <w:rsid w:val="751B6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Основной текст (3)_"/>
    <w:basedOn w:val="2"/>
    <w:link w:val="7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7">
    <w:name w:val="Основной текст (3)"/>
    <w:basedOn w:val="1"/>
    <w:link w:val="6"/>
    <w:qFormat/>
    <w:uiPriority w:val="0"/>
    <w:pPr>
      <w:widowControl w:val="0"/>
      <w:shd w:val="clear" w:color="auto" w:fill="FFFFFF"/>
      <w:spacing w:after="780" w:line="234" w:lineRule="exact"/>
    </w:pPr>
    <w:rPr>
      <w:rFonts w:ascii="Times New Roman" w:hAnsi="Times New Roman" w:eastAsia="Times New Roman" w:cs="Times New Roman"/>
    </w:rPr>
  </w:style>
  <w:style w:type="character" w:customStyle="1" w:styleId="8">
    <w:name w:val="Основной текст (2)_"/>
    <w:basedOn w:val="2"/>
    <w:link w:val="9"/>
    <w:uiPriority w:val="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9">
    <w:name w:val="Основной текст (2)"/>
    <w:basedOn w:val="1"/>
    <w:link w:val="8"/>
    <w:uiPriority w:val="0"/>
    <w:pPr>
      <w:widowControl w:val="0"/>
      <w:shd w:val="clear" w:color="auto" w:fill="FFFFFF"/>
      <w:spacing w:before="780" w:line="230" w:lineRule="exact"/>
      <w:jc w:val="center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customStyle="1" w:styleId="10">
    <w:name w:val="Основной текст (2) + 9 pt;Не полужирный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2) + 6;5 pt;Не полужирный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12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Основной текст (2) + 9 pt"/>
    <w:basedOn w:val="2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3501</Words>
  <Characters>19959</Characters>
  <Lines>166</Lines>
  <Paragraphs>46</Paragraphs>
  <TotalTime>72</TotalTime>
  <ScaleCrop>false</ScaleCrop>
  <LinksUpToDate>false</LinksUpToDate>
  <CharactersWithSpaces>23414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2021-03-17T04:03:00Z</dcterms:created>
  <dc:creator>dpk112</dc:creator>
  <cp:lastModifiedBy>User</cp:lastModifiedBy>
  <cp:lastPrinted>2019-04-11T04:47:00Z</cp:lastPrinted>
  <dcterms:modified xsi:type="dcterms:W3CDTF">2026-02-15T23:30:36Z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6374BB807E034BB2BC2634710DDD761E_12</vt:lpwstr>
  </property>
</Properties>
</file>