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C45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60F58B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6E3B6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28CA271F">
      <w:pPr>
        <w:rPr>
          <w:rFonts w:ascii="Times New Roman" w:hAnsi="Times New Roman" w:cs="Times New Roman"/>
          <w:sz w:val="20"/>
          <w:szCs w:val="20"/>
        </w:rPr>
      </w:pPr>
    </w:p>
    <w:p w14:paraId="6E4B93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6459E0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</w:p>
    <w:p w14:paraId="670DBABE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14C20010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1893502">
      <w:pPr>
        <w:pStyle w:val="8"/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6"/>
          <w:szCs w:val="26"/>
        </w:rPr>
        <w:t>в многоквартирном доме, планируемых в 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году по адресу</w:t>
      </w:r>
      <w:r>
        <w:rPr>
          <w:color w:val="000000"/>
          <w:sz w:val="20"/>
          <w:szCs w:val="20"/>
          <w:lang w:eastAsia="ru-RU" w:bidi="ru-RU"/>
        </w:rPr>
        <w:t xml:space="preserve">: </w:t>
      </w:r>
      <w:r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Ивана Маслова, дома № 5.</w:t>
      </w:r>
    </w:p>
    <w:p w14:paraId="37C38DB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4D26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6420158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387" w:type="dxa"/>
            <w:vAlign w:val="center"/>
          </w:tcPr>
          <w:p w14:paraId="3DE6751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14:paraId="74A5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F369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387" w:type="dxa"/>
            <w:vAlign w:val="center"/>
          </w:tcPr>
          <w:p w14:paraId="2632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09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983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387" w:type="dxa"/>
            <w:vAlign w:val="center"/>
          </w:tcPr>
          <w:p w14:paraId="606F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86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B90A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387" w:type="dxa"/>
            <w:vAlign w:val="center"/>
          </w:tcPr>
          <w:p w14:paraId="37DE2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5CE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77D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387" w:type="dxa"/>
            <w:vMerge w:val="restart"/>
            <w:vAlign w:val="center"/>
          </w:tcPr>
          <w:p w14:paraId="23ED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136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75B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387" w:type="dxa"/>
            <w:vMerge w:val="continue"/>
            <w:vAlign w:val="center"/>
          </w:tcPr>
          <w:p w14:paraId="161A7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82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E6D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387" w:type="dxa"/>
            <w:vMerge w:val="continue"/>
            <w:vAlign w:val="center"/>
          </w:tcPr>
          <w:p w14:paraId="447A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1A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77F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387" w:type="dxa"/>
            <w:vMerge w:val="continue"/>
            <w:vAlign w:val="center"/>
          </w:tcPr>
          <w:p w14:paraId="71DD9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3D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9652E9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387" w:type="dxa"/>
            <w:vAlign w:val="center"/>
          </w:tcPr>
          <w:p w14:paraId="79BA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6F8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223E85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387" w:type="dxa"/>
            <w:vAlign w:val="center"/>
          </w:tcPr>
          <w:p w14:paraId="1695A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D8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680F0D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387" w:type="dxa"/>
            <w:vAlign w:val="center"/>
          </w:tcPr>
          <w:p w14:paraId="4BA3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A94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5C0A9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387" w:type="dxa"/>
            <w:vAlign w:val="center"/>
          </w:tcPr>
          <w:p w14:paraId="3B10478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D14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099129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387" w:type="dxa"/>
            <w:vAlign w:val="center"/>
          </w:tcPr>
          <w:p w14:paraId="2B6B43C9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DDB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DB8EE9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387" w:type="dxa"/>
            <w:vAlign w:val="center"/>
          </w:tcPr>
          <w:p w14:paraId="5AA52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B9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36150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387" w:type="dxa"/>
            <w:vAlign w:val="center"/>
          </w:tcPr>
          <w:p w14:paraId="77D11FA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41C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BCBA4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387" w:type="dxa"/>
            <w:vAlign w:val="center"/>
          </w:tcPr>
          <w:p w14:paraId="384397A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DF5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E1D2CA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387" w:type="dxa"/>
            <w:vAlign w:val="center"/>
          </w:tcPr>
          <w:p w14:paraId="3045B9C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869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0CC12C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387" w:type="dxa"/>
            <w:vAlign w:val="center"/>
          </w:tcPr>
          <w:p w14:paraId="7E5B877A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1D8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A1EE42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2E3E2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05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46858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387" w:type="dxa"/>
            <w:vAlign w:val="center"/>
          </w:tcPr>
          <w:p w14:paraId="207CDBB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965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6ECA6F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387" w:type="dxa"/>
            <w:vAlign w:val="center"/>
          </w:tcPr>
          <w:p w14:paraId="3FCD133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361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8DB9A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387" w:type="dxa"/>
            <w:vAlign w:val="center"/>
          </w:tcPr>
          <w:p w14:paraId="3317CEB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12A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FAF874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387" w:type="dxa"/>
            <w:vAlign w:val="center"/>
          </w:tcPr>
          <w:p w14:paraId="4BE5278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7AF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9525BC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7976FF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C98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9BB43C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387" w:type="dxa"/>
            <w:vAlign w:val="center"/>
          </w:tcPr>
          <w:p w14:paraId="0F5E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F9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41DC1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387" w:type="dxa"/>
            <w:vAlign w:val="center"/>
          </w:tcPr>
          <w:p w14:paraId="6EA5B40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8E8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402537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387" w:type="dxa"/>
            <w:vAlign w:val="center"/>
          </w:tcPr>
          <w:p w14:paraId="084923A0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973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52C07D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535BBD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55C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ABDBD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551D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9F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096106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387" w:type="dxa"/>
            <w:vAlign w:val="center"/>
          </w:tcPr>
          <w:p w14:paraId="37FF8BB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2FD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38C03B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387" w:type="dxa"/>
            <w:vAlign w:val="center"/>
          </w:tcPr>
          <w:p w14:paraId="15337ADE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E15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A481CD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3B873BF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1E0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29F89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387" w:type="dxa"/>
            <w:vAlign w:val="center"/>
          </w:tcPr>
          <w:p w14:paraId="2732C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A3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3C811D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387" w:type="dxa"/>
            <w:vAlign w:val="center"/>
          </w:tcPr>
          <w:p w14:paraId="2D6173C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153D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31F3FCD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5387" w:type="dxa"/>
            <w:vAlign w:val="center"/>
          </w:tcPr>
          <w:p w14:paraId="00DF654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83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6B7341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387" w:type="dxa"/>
            <w:vAlign w:val="center"/>
          </w:tcPr>
          <w:p w14:paraId="1D560646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228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C7D705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387" w:type="dxa"/>
            <w:vAlign w:val="center"/>
          </w:tcPr>
          <w:p w14:paraId="234CBE30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22D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6BD653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5387" w:type="dxa"/>
            <w:vAlign w:val="center"/>
          </w:tcPr>
          <w:p w14:paraId="2AE0190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07F1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1FCE04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387" w:type="dxa"/>
            <w:vAlign w:val="center"/>
          </w:tcPr>
          <w:p w14:paraId="6D343C1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4CE0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8D15EF2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387" w:type="dxa"/>
            <w:vAlign w:val="center"/>
          </w:tcPr>
          <w:p w14:paraId="43346A5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B73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89421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1B9AEC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4B9D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670380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387" w:type="dxa"/>
            <w:vAlign w:val="center"/>
          </w:tcPr>
          <w:p w14:paraId="4CFE1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29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807F1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387" w:type="dxa"/>
            <w:vAlign w:val="center"/>
          </w:tcPr>
          <w:p w14:paraId="5199890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2C0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6373E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5387" w:type="dxa"/>
            <w:vAlign w:val="center"/>
          </w:tcPr>
          <w:p w14:paraId="7762C22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39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7F715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387" w:type="dxa"/>
            <w:vAlign w:val="center"/>
          </w:tcPr>
          <w:p w14:paraId="452CD2C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763E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9D61814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387" w:type="dxa"/>
            <w:vAlign w:val="center"/>
          </w:tcPr>
          <w:p w14:paraId="75667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BC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9DCD2E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387" w:type="dxa"/>
            <w:vAlign w:val="center"/>
          </w:tcPr>
          <w:p w14:paraId="5793B61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227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B9614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387" w:type="dxa"/>
            <w:vAlign w:val="center"/>
          </w:tcPr>
          <w:p w14:paraId="43D4B4C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934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8FC083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07D37C1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574C905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387" w:type="dxa"/>
            <w:vAlign w:val="center"/>
          </w:tcPr>
          <w:p w14:paraId="2F4946F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36FC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F0EAC72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387" w:type="dxa"/>
            <w:vAlign w:val="center"/>
          </w:tcPr>
          <w:p w14:paraId="50FA8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A6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FA078D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387" w:type="dxa"/>
            <w:vAlign w:val="center"/>
          </w:tcPr>
          <w:p w14:paraId="4A47C6E9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8DE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81350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387" w:type="dxa"/>
            <w:vAlign w:val="center"/>
          </w:tcPr>
          <w:p w14:paraId="5DDCC0D5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8E6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02FF2E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A862FD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42E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120D03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387" w:type="dxa"/>
            <w:vAlign w:val="center"/>
          </w:tcPr>
          <w:p w14:paraId="6D8A0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9F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560DDF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387" w:type="dxa"/>
            <w:vAlign w:val="center"/>
          </w:tcPr>
          <w:p w14:paraId="20312D3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28D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1A6A49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5F6C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68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F98ED3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387" w:type="dxa"/>
            <w:vAlign w:val="center"/>
          </w:tcPr>
          <w:p w14:paraId="78D249DF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DFB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8677B5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08AB4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3E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D4705A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18B1C77E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103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60D7C4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E66937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4E02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EBCB24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2FDD0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FE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D2A008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387" w:type="dxa"/>
            <w:vAlign w:val="center"/>
          </w:tcPr>
          <w:p w14:paraId="00523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ED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6D9DE0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387" w:type="dxa"/>
            <w:vAlign w:val="center"/>
          </w:tcPr>
          <w:p w14:paraId="2F26ADFF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D9B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548745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387" w:type="dxa"/>
            <w:vAlign w:val="center"/>
          </w:tcPr>
          <w:p w14:paraId="37A3AFC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1864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95B9B4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387" w:type="dxa"/>
            <w:vAlign w:val="center"/>
          </w:tcPr>
          <w:p w14:paraId="7A61E396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45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CCC91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387" w:type="dxa"/>
            <w:vAlign w:val="center"/>
          </w:tcPr>
          <w:p w14:paraId="124B0D8A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B65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1D7B3D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387" w:type="dxa"/>
            <w:vAlign w:val="center"/>
          </w:tcPr>
          <w:p w14:paraId="2B1BFA7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EE4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DFCD7C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387" w:type="dxa"/>
            <w:vAlign w:val="center"/>
          </w:tcPr>
          <w:p w14:paraId="07EECAB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FCE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E4DB5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387" w:type="dxa"/>
            <w:vAlign w:val="center"/>
          </w:tcPr>
          <w:p w14:paraId="60BEB912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C8B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363CE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7CA722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7378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5DE0A03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5387" w:type="dxa"/>
            <w:vAlign w:val="center"/>
          </w:tcPr>
          <w:p w14:paraId="0232D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B3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4DF264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5387" w:type="dxa"/>
            <w:vAlign w:val="center"/>
          </w:tcPr>
          <w:p w14:paraId="2FCCED2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3AE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F7353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387" w:type="dxa"/>
            <w:vAlign w:val="center"/>
          </w:tcPr>
          <w:p w14:paraId="03C124D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7C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015AA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5387" w:type="dxa"/>
            <w:vAlign w:val="center"/>
          </w:tcPr>
          <w:p w14:paraId="15FEB74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DC6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FCE7B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5387" w:type="dxa"/>
            <w:vAlign w:val="center"/>
          </w:tcPr>
          <w:p w14:paraId="0E5353E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251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9FC41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37339E6C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3970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22347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387" w:type="dxa"/>
            <w:vAlign w:val="center"/>
          </w:tcPr>
          <w:p w14:paraId="16439326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F8C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72BB9E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387" w:type="dxa"/>
            <w:vAlign w:val="center"/>
          </w:tcPr>
          <w:p w14:paraId="23877B2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DED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A8E979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387" w:type="dxa"/>
            <w:vAlign w:val="center"/>
          </w:tcPr>
          <w:p w14:paraId="7B59C528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691E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A40589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5387" w:type="dxa"/>
            <w:vAlign w:val="center"/>
          </w:tcPr>
          <w:p w14:paraId="719480CF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5159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A62C8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1207D3E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5291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D6C59B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387" w:type="dxa"/>
            <w:vAlign w:val="center"/>
          </w:tcPr>
          <w:p w14:paraId="40BA9FD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6169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1B5BB9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387" w:type="dxa"/>
            <w:vAlign w:val="center"/>
          </w:tcPr>
          <w:p w14:paraId="73E98A4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1CEE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827DA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387" w:type="dxa"/>
            <w:vAlign w:val="center"/>
          </w:tcPr>
          <w:p w14:paraId="471C1F6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3530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CB2BC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систем водоснабжения для удаления накипно</w:t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softHyphen/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коррозионных отложений.</w:t>
            </w:r>
          </w:p>
        </w:tc>
        <w:tc>
          <w:tcPr>
            <w:tcW w:w="5387" w:type="dxa"/>
            <w:vAlign w:val="center"/>
          </w:tcPr>
          <w:p w14:paraId="015BAE0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4B67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06AA43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387" w:type="dxa"/>
            <w:vAlign w:val="center"/>
          </w:tcPr>
          <w:p w14:paraId="362BDA6B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F04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AAF63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387" w:type="dxa"/>
            <w:vAlign w:val="center"/>
          </w:tcPr>
          <w:p w14:paraId="78B5518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60FF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6A3E05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387" w:type="dxa"/>
            <w:vAlign w:val="center"/>
          </w:tcPr>
          <w:p w14:paraId="67E1EAF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3C6E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7E2A8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387" w:type="dxa"/>
            <w:vAlign w:val="center"/>
          </w:tcPr>
          <w:p w14:paraId="5A319D5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65FF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D15750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5387" w:type="dxa"/>
            <w:vAlign w:val="center"/>
          </w:tcPr>
          <w:p w14:paraId="3B37C7F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7044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513FE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387" w:type="dxa"/>
            <w:vAlign w:val="center"/>
          </w:tcPr>
          <w:p w14:paraId="300CA5E2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2353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115852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387" w:type="dxa"/>
            <w:vAlign w:val="center"/>
          </w:tcPr>
          <w:p w14:paraId="01A147FD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14:paraId="1793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436F45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387" w:type="dxa"/>
            <w:vAlign w:val="center"/>
          </w:tcPr>
          <w:p w14:paraId="5B48EC0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D1D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214EDA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387" w:type="dxa"/>
            <w:vAlign w:val="center"/>
          </w:tcPr>
          <w:p w14:paraId="17EE5419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7D9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6A83C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0A4D704A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07C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35643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387" w:type="dxa"/>
            <w:vAlign w:val="center"/>
          </w:tcPr>
          <w:p w14:paraId="5A5380A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45C4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25A0C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387" w:type="dxa"/>
            <w:vAlign w:val="center"/>
          </w:tcPr>
          <w:p w14:paraId="4E9503E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2439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93B1B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387" w:type="dxa"/>
            <w:vAlign w:val="center"/>
          </w:tcPr>
          <w:p w14:paraId="5215AA79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</w:t>
            </w:r>
          </w:p>
        </w:tc>
      </w:tr>
      <w:tr w14:paraId="159B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B4927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387" w:type="dxa"/>
            <w:vAlign w:val="center"/>
          </w:tcPr>
          <w:p w14:paraId="0B63FAD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</w:t>
            </w:r>
          </w:p>
        </w:tc>
      </w:tr>
      <w:tr w14:paraId="2317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B0520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387" w:type="dxa"/>
            <w:vAlign w:val="center"/>
          </w:tcPr>
          <w:p w14:paraId="2946FAFB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69FD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F8CFA8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387" w:type="dxa"/>
            <w:vAlign w:val="center"/>
          </w:tcPr>
          <w:p w14:paraId="6E73C29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но не реже 1 раза в год</w:t>
            </w:r>
          </w:p>
        </w:tc>
      </w:tr>
      <w:tr w14:paraId="408E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FC77B6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387" w:type="dxa"/>
            <w:vAlign w:val="center"/>
          </w:tcPr>
          <w:p w14:paraId="32D56B9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77DB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14CDE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5387" w:type="dxa"/>
            <w:vAlign w:val="center"/>
          </w:tcPr>
          <w:p w14:paraId="062C984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662D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8D6B2B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387" w:type="dxa"/>
            <w:vAlign w:val="center"/>
          </w:tcPr>
          <w:p w14:paraId="1F9304DA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0162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2B1D4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387" w:type="dxa"/>
            <w:vAlign w:val="center"/>
          </w:tcPr>
          <w:p w14:paraId="330FD4C3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3E2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810454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387" w:type="dxa"/>
            <w:vAlign w:val="center"/>
          </w:tcPr>
          <w:p w14:paraId="133ECA94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6AEE5290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6218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0DB54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387" w:type="dxa"/>
            <w:vAlign w:val="center"/>
          </w:tcPr>
          <w:p w14:paraId="47F15D15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118CD01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4802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6F4BBF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387" w:type="dxa"/>
            <w:vAlign w:val="center"/>
          </w:tcPr>
          <w:p w14:paraId="55DADAA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898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238548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387" w:type="dxa"/>
            <w:vAlign w:val="center"/>
          </w:tcPr>
          <w:p w14:paraId="1610ABB9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F60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75A74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4F9EEFC3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8FF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2E51B0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0A4BCCDE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370E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772CFF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387" w:type="dxa"/>
            <w:vAlign w:val="center"/>
          </w:tcPr>
          <w:p w14:paraId="0D05EA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6F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50B1C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387" w:type="dxa"/>
            <w:vAlign w:val="center"/>
          </w:tcPr>
          <w:p w14:paraId="08C01EF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69CA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6AFC0F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2F8A5AC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F57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ADA81E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387" w:type="dxa"/>
            <w:vAlign w:val="center"/>
          </w:tcPr>
          <w:p w14:paraId="4BB73AC9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2 суток</w:t>
            </w:r>
          </w:p>
        </w:tc>
      </w:tr>
      <w:tr w14:paraId="7399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B82F8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387" w:type="dxa"/>
            <w:vAlign w:val="center"/>
          </w:tcPr>
          <w:p w14:paraId="440441E2">
            <w:pPr>
              <w:pStyle w:val="8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72604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14:paraId="02B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21495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387" w:type="dxa"/>
            <w:vAlign w:val="center"/>
          </w:tcPr>
          <w:p w14:paraId="6D08B95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7 дней</w:t>
            </w:r>
          </w:p>
        </w:tc>
      </w:tr>
      <w:tr w14:paraId="5AF9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4736CF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1B27A53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586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B69829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387" w:type="dxa"/>
            <w:vAlign w:val="center"/>
          </w:tcPr>
          <w:p w14:paraId="59C43CF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5EE8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053DC0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387" w:type="dxa"/>
            <w:vAlign w:val="center"/>
          </w:tcPr>
          <w:p w14:paraId="321EB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22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1D65C9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87" w:type="dxa"/>
            <w:vAlign w:val="center"/>
          </w:tcPr>
          <w:p w14:paraId="37ABA69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14:paraId="03F6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E8C6A9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387" w:type="dxa"/>
            <w:vAlign w:val="center"/>
          </w:tcPr>
          <w:p w14:paraId="6BE3245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5C89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E00732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387" w:type="dxa"/>
            <w:vAlign w:val="center"/>
          </w:tcPr>
          <w:p w14:paraId="624DC4F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0E8F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852122F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387" w:type="dxa"/>
            <w:vAlign w:val="center"/>
          </w:tcPr>
          <w:p w14:paraId="6F905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93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556BA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387" w:type="dxa"/>
            <w:vAlign w:val="center"/>
          </w:tcPr>
          <w:p w14:paraId="2A10C648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7BE3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2F8281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387" w:type="dxa"/>
            <w:vAlign w:val="center"/>
          </w:tcPr>
          <w:p w14:paraId="14AE403E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0414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D6493E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387" w:type="dxa"/>
            <w:vAlign w:val="center"/>
          </w:tcPr>
          <w:p w14:paraId="46C4B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1E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CA05C0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387" w:type="dxa"/>
            <w:vAlign w:val="center"/>
          </w:tcPr>
          <w:p w14:paraId="1EF87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14:paraId="572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1805B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387" w:type="dxa"/>
            <w:vAlign w:val="center"/>
          </w:tcPr>
          <w:p w14:paraId="479FC40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7C01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106FD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387" w:type="dxa"/>
            <w:vAlign w:val="center"/>
          </w:tcPr>
          <w:p w14:paraId="0B9F5EBB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6033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D3B23F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387" w:type="dxa"/>
            <w:vAlign w:val="center"/>
          </w:tcPr>
          <w:p w14:paraId="10DF43A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73A3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FF2237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387" w:type="dxa"/>
            <w:vAlign w:val="center"/>
          </w:tcPr>
          <w:p w14:paraId="2747415B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ежемесячно</w:t>
            </w:r>
          </w:p>
        </w:tc>
      </w:tr>
      <w:tr w14:paraId="3716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1E64C9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387" w:type="dxa"/>
            <w:vAlign w:val="center"/>
          </w:tcPr>
          <w:p w14:paraId="0B14C6AD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 по наличию задолженности</w:t>
            </w:r>
          </w:p>
        </w:tc>
      </w:tr>
      <w:tr w14:paraId="60EA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631056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387" w:type="dxa"/>
            <w:vAlign w:val="center"/>
          </w:tcPr>
          <w:p w14:paraId="51A9248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7A46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0E98FB7">
            <w:pPr>
              <w:rPr>
                <w:rStyle w:val="9"/>
                <w:rFonts w:eastAsiaTheme="min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B3B3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3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1A501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7FC78A49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25110DEE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14:paraId="28837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0E7E3C00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1BD07E21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14:paraId="5DC75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57B843A1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ДОП РАБОТЫ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53076555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7947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BADCA2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Частичный ремонт кровли и дождевых стоков</w:t>
            </w:r>
          </w:p>
        </w:tc>
        <w:tc>
          <w:tcPr>
            <w:tcW w:w="5387" w:type="dxa"/>
            <w:vAlign w:val="center"/>
          </w:tcPr>
          <w:p w14:paraId="15AF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Style w:val="3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392"/>
      </w:tblGrid>
      <w:tr w14:paraId="2035A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3538A3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Услуги (работы) по управлению МКД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AB95A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14:paraId="3D4C7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55F490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41DEB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14:paraId="6D88E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58954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6E37CE">
            <w:pPr>
              <w:pStyle w:val="11"/>
              <w:widowControl/>
              <w:ind w:right="-64"/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14:paraId="41D75738">
            <w:pPr>
              <w:pStyle w:val="11"/>
              <w:widowControl/>
              <w:ind w:left="-29" w:right="-64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Покраска</w:t>
            </w:r>
            <w:r>
              <w:rPr>
                <w:rFonts w:hint="default"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перил подъезда №1,2</w:t>
            </w: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.</w:t>
            </w:r>
          </w:p>
          <w:p w14:paraId="47323E32">
            <w:pPr>
              <w:pStyle w:val="11"/>
              <w:widowControl/>
              <w:ind w:left="-29" w:right="-64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62CF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6F6C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5661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14:paraId="0FE0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6F1A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108F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22207BBE">
      <w:pPr>
        <w:rPr>
          <w:rFonts w:ascii="Times New Roman" w:hAnsi="Times New Roman" w:cs="Times New Roman"/>
          <w:sz w:val="20"/>
          <w:szCs w:val="20"/>
        </w:rPr>
      </w:pPr>
    </w:p>
    <w:p w14:paraId="5337DDD2">
      <w:pPr>
        <w:rPr>
          <w:rFonts w:ascii="Times New Roman" w:hAnsi="Times New Roman" w:cs="Times New Roman"/>
          <w:sz w:val="20"/>
          <w:szCs w:val="20"/>
        </w:rPr>
      </w:pPr>
    </w:p>
    <w:p w14:paraId="2145AB2A">
      <w:pPr>
        <w:rPr>
          <w:rFonts w:ascii="Times New Roman" w:hAnsi="Times New Roman" w:cs="Times New Roman"/>
          <w:sz w:val="20"/>
          <w:szCs w:val="20"/>
        </w:rPr>
      </w:pPr>
    </w:p>
    <w:p w14:paraId="5738F15B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6"/>
    <w:rsid w:val="000153A7"/>
    <w:rsid w:val="00032B7A"/>
    <w:rsid w:val="00044636"/>
    <w:rsid w:val="000726FB"/>
    <w:rsid w:val="000E4C2B"/>
    <w:rsid w:val="001411C2"/>
    <w:rsid w:val="00141C04"/>
    <w:rsid w:val="00145D80"/>
    <w:rsid w:val="0015318C"/>
    <w:rsid w:val="001A4179"/>
    <w:rsid w:val="001B34F0"/>
    <w:rsid w:val="001C139E"/>
    <w:rsid w:val="001F78A5"/>
    <w:rsid w:val="001F7E10"/>
    <w:rsid w:val="00207A1A"/>
    <w:rsid w:val="00207B5B"/>
    <w:rsid w:val="00216A08"/>
    <w:rsid w:val="00223445"/>
    <w:rsid w:val="00255D06"/>
    <w:rsid w:val="00256B10"/>
    <w:rsid w:val="00283E8F"/>
    <w:rsid w:val="002A60C2"/>
    <w:rsid w:val="002B731A"/>
    <w:rsid w:val="002D0F08"/>
    <w:rsid w:val="002D194D"/>
    <w:rsid w:val="002E5A0E"/>
    <w:rsid w:val="003067A4"/>
    <w:rsid w:val="00307122"/>
    <w:rsid w:val="00320FE3"/>
    <w:rsid w:val="00325EBD"/>
    <w:rsid w:val="003331CD"/>
    <w:rsid w:val="00336194"/>
    <w:rsid w:val="00354536"/>
    <w:rsid w:val="00361E85"/>
    <w:rsid w:val="003733C4"/>
    <w:rsid w:val="003C6AEB"/>
    <w:rsid w:val="003E002E"/>
    <w:rsid w:val="004516CD"/>
    <w:rsid w:val="00481EEB"/>
    <w:rsid w:val="0049571E"/>
    <w:rsid w:val="00496331"/>
    <w:rsid w:val="004A7FCE"/>
    <w:rsid w:val="004B0622"/>
    <w:rsid w:val="004B751F"/>
    <w:rsid w:val="004C492F"/>
    <w:rsid w:val="004D4386"/>
    <w:rsid w:val="004E2D38"/>
    <w:rsid w:val="00566761"/>
    <w:rsid w:val="00591D2A"/>
    <w:rsid w:val="0059408B"/>
    <w:rsid w:val="005A1FB3"/>
    <w:rsid w:val="005D793A"/>
    <w:rsid w:val="005E69E4"/>
    <w:rsid w:val="006123C2"/>
    <w:rsid w:val="00635DAD"/>
    <w:rsid w:val="00664B61"/>
    <w:rsid w:val="006B3ED6"/>
    <w:rsid w:val="006C1530"/>
    <w:rsid w:val="006D72AF"/>
    <w:rsid w:val="006F6006"/>
    <w:rsid w:val="007125C7"/>
    <w:rsid w:val="00716206"/>
    <w:rsid w:val="007419A7"/>
    <w:rsid w:val="007832C3"/>
    <w:rsid w:val="007A1496"/>
    <w:rsid w:val="007B56E2"/>
    <w:rsid w:val="007C17E4"/>
    <w:rsid w:val="007F135C"/>
    <w:rsid w:val="007F7697"/>
    <w:rsid w:val="008317BB"/>
    <w:rsid w:val="00885AE0"/>
    <w:rsid w:val="00893B0F"/>
    <w:rsid w:val="008C3E4F"/>
    <w:rsid w:val="009022B5"/>
    <w:rsid w:val="0092378F"/>
    <w:rsid w:val="00930F43"/>
    <w:rsid w:val="0097062C"/>
    <w:rsid w:val="00992B7E"/>
    <w:rsid w:val="00992C60"/>
    <w:rsid w:val="009E5918"/>
    <w:rsid w:val="00A248ED"/>
    <w:rsid w:val="00A633E1"/>
    <w:rsid w:val="00A7656F"/>
    <w:rsid w:val="00A9091C"/>
    <w:rsid w:val="00A92D4B"/>
    <w:rsid w:val="00AB0563"/>
    <w:rsid w:val="00AB7E9B"/>
    <w:rsid w:val="00AD13E9"/>
    <w:rsid w:val="00AD7455"/>
    <w:rsid w:val="00B07E53"/>
    <w:rsid w:val="00B3264C"/>
    <w:rsid w:val="00B3319D"/>
    <w:rsid w:val="00B52F0D"/>
    <w:rsid w:val="00B80F71"/>
    <w:rsid w:val="00BA566E"/>
    <w:rsid w:val="00BF15D6"/>
    <w:rsid w:val="00C058B3"/>
    <w:rsid w:val="00C113D1"/>
    <w:rsid w:val="00C15C87"/>
    <w:rsid w:val="00C30454"/>
    <w:rsid w:val="00C43DFB"/>
    <w:rsid w:val="00C46D06"/>
    <w:rsid w:val="00D517C4"/>
    <w:rsid w:val="00D51BBC"/>
    <w:rsid w:val="00D57F1D"/>
    <w:rsid w:val="00D7205C"/>
    <w:rsid w:val="00D74B19"/>
    <w:rsid w:val="00D74C88"/>
    <w:rsid w:val="00D95018"/>
    <w:rsid w:val="00DB1E2C"/>
    <w:rsid w:val="00DD1332"/>
    <w:rsid w:val="00DD73EA"/>
    <w:rsid w:val="00E004E3"/>
    <w:rsid w:val="00E04781"/>
    <w:rsid w:val="00E3024E"/>
    <w:rsid w:val="00E70F80"/>
    <w:rsid w:val="00E8018E"/>
    <w:rsid w:val="00EA6ED2"/>
    <w:rsid w:val="00EE6347"/>
    <w:rsid w:val="00EF03A6"/>
    <w:rsid w:val="00EF79F6"/>
    <w:rsid w:val="00F1369E"/>
    <w:rsid w:val="00F56CA0"/>
    <w:rsid w:val="00F71017"/>
    <w:rsid w:val="00F74DE8"/>
    <w:rsid w:val="00F83FA2"/>
    <w:rsid w:val="00FA72C5"/>
    <w:rsid w:val="00FD3361"/>
    <w:rsid w:val="00FF0531"/>
    <w:rsid w:val="1F171896"/>
    <w:rsid w:val="46131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Основной текст (3)"/>
    <w:basedOn w:val="1"/>
    <w:link w:val="5"/>
    <w:qFormat/>
    <w:uiPriority w:val="0"/>
    <w:pPr>
      <w:widowControl w:val="0"/>
      <w:shd w:val="clear" w:color="auto" w:fill="FFFFFF"/>
      <w:spacing w:after="780" w:line="234" w:lineRule="exact"/>
    </w:pPr>
    <w:rPr>
      <w:rFonts w:ascii="Times New Roman" w:hAnsi="Times New Roman" w:eastAsia="Times New Roman" w:cs="Times New Roman"/>
    </w:r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2)"/>
    <w:basedOn w:val="1"/>
    <w:link w:val="7"/>
    <w:qFormat/>
    <w:uiPriority w:val="0"/>
    <w:pPr>
      <w:widowControl w:val="0"/>
      <w:shd w:val="clear" w:color="auto" w:fill="FFFFFF"/>
      <w:spacing w:before="780" w:line="230" w:lineRule="exac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9">
    <w:name w:val="Основной текст (2) + 9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2) + 6;5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Основной текст (2) + 9 pt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3494</Words>
  <Characters>19922</Characters>
  <Lines>166</Lines>
  <Paragraphs>46</Paragraphs>
  <TotalTime>15</TotalTime>
  <ScaleCrop>false</ScaleCrop>
  <LinksUpToDate>false</LinksUpToDate>
  <CharactersWithSpaces>23370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2021-03-17T04:10:00Z</dcterms:created>
  <dc:creator>dpk112</dc:creator>
  <cp:lastModifiedBy>User</cp:lastModifiedBy>
  <dcterms:modified xsi:type="dcterms:W3CDTF">2026-02-15T23:44:31Z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6F9E66091B014F5C8BD4E7E0B194E3CC_12</vt:lpwstr>
  </property>
</Properties>
</file>